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DF" w:rsidRPr="00781F8C" w:rsidRDefault="009345DF" w:rsidP="000A6BA7">
      <w:pPr>
        <w:spacing w:line="560" w:lineRule="exact"/>
        <w:ind w:leftChars="50" w:left="105" w:rightChars="50" w:right="105"/>
        <w:jc w:val="center"/>
        <w:rPr>
          <w:rFonts w:ascii="方正小标宋简体" w:eastAsia="方正小标宋简体" w:hAnsi="宋体" w:cs="宋体"/>
          <w:b/>
          <w:color w:val="000000"/>
          <w:sz w:val="44"/>
          <w:szCs w:val="44"/>
        </w:rPr>
      </w:pPr>
      <w:r w:rsidRPr="00781F8C">
        <w:rPr>
          <w:rFonts w:ascii="方正小标宋简体" w:eastAsia="方正小标宋简体" w:hAnsi="宋体" w:cs="宋体"/>
          <w:b/>
          <w:color w:val="000000"/>
          <w:sz w:val="44"/>
          <w:szCs w:val="44"/>
        </w:rPr>
        <w:t xml:space="preserve">  </w:t>
      </w:r>
    </w:p>
    <w:p w:rsidR="009345DF" w:rsidRPr="00781F8C" w:rsidRDefault="009345DF" w:rsidP="000A6BA7">
      <w:pPr>
        <w:spacing w:line="560" w:lineRule="exact"/>
        <w:ind w:leftChars="50" w:left="105" w:rightChars="50" w:right="105"/>
        <w:jc w:val="center"/>
        <w:rPr>
          <w:rFonts w:ascii="楷体_GB2312" w:eastAsia="楷体_GB2312" w:cs="宋体"/>
          <w:color w:val="000000"/>
          <w:sz w:val="44"/>
          <w:szCs w:val="44"/>
        </w:rPr>
      </w:pPr>
      <w:r w:rsidRPr="00781F8C">
        <w:rPr>
          <w:rFonts w:ascii="方正小标宋简体" w:eastAsia="方正小标宋简体" w:hAnsi="宋体" w:cs="宋体" w:hint="eastAsia"/>
          <w:color w:val="000000"/>
          <w:sz w:val="44"/>
          <w:szCs w:val="44"/>
        </w:rPr>
        <w:t>邵武市人民检察院工作报告</w:t>
      </w:r>
    </w:p>
    <w:p w:rsidR="009345DF" w:rsidRPr="00781F8C" w:rsidRDefault="009345DF" w:rsidP="000A6BA7">
      <w:pPr>
        <w:spacing w:beforeLines="50" w:afterLines="50" w:line="560" w:lineRule="exact"/>
        <w:jc w:val="center"/>
        <w:rPr>
          <w:rFonts w:ascii="楷体_GB2312" w:eastAsia="楷体_GB2312" w:cs="宋体"/>
          <w:b/>
          <w:color w:val="000000"/>
          <w:spacing w:val="-20"/>
          <w:kern w:val="32"/>
          <w:sz w:val="44"/>
          <w:szCs w:val="44"/>
        </w:rPr>
      </w:pPr>
      <w:r w:rsidRPr="00781F8C">
        <w:rPr>
          <w:rFonts w:ascii="方正楷体简体" w:eastAsia="方正楷体简体" w:hAnsi="宋体"/>
          <w:b/>
          <w:color w:val="000000"/>
          <w:spacing w:val="-20"/>
          <w:kern w:val="32"/>
          <w:sz w:val="32"/>
          <w:szCs w:val="32"/>
        </w:rPr>
        <w:t>——</w:t>
      </w:r>
      <w:r w:rsidRPr="00781F8C">
        <w:rPr>
          <w:rFonts w:ascii="楷体_GB2312" w:eastAsia="楷体_GB2312" w:hAnsi="宋体"/>
          <w:b/>
          <w:color w:val="000000"/>
          <w:spacing w:val="-20"/>
          <w:kern w:val="32"/>
          <w:sz w:val="32"/>
          <w:szCs w:val="32"/>
        </w:rPr>
        <w:t>2019</w:t>
      </w:r>
      <w:r w:rsidRPr="00781F8C">
        <w:rPr>
          <w:rFonts w:ascii="楷体_GB2312" w:eastAsia="楷体_GB2312" w:hAnsi="宋体" w:hint="eastAsia"/>
          <w:b/>
          <w:color w:val="000000"/>
          <w:spacing w:val="-20"/>
          <w:kern w:val="32"/>
          <w:sz w:val="32"/>
          <w:szCs w:val="32"/>
        </w:rPr>
        <w:t>年</w:t>
      </w:r>
      <w:r w:rsidRPr="00781F8C">
        <w:rPr>
          <w:rFonts w:ascii="楷体_GB2312" w:eastAsia="楷体_GB2312" w:hAnsi="宋体"/>
          <w:b/>
          <w:color w:val="000000"/>
          <w:spacing w:val="-20"/>
          <w:kern w:val="32"/>
          <w:sz w:val="32"/>
          <w:szCs w:val="32"/>
        </w:rPr>
        <w:t>1</w:t>
      </w:r>
      <w:r w:rsidRPr="00781F8C">
        <w:rPr>
          <w:rFonts w:ascii="楷体_GB2312" w:eastAsia="楷体_GB2312" w:hAnsi="宋体" w:hint="eastAsia"/>
          <w:b/>
          <w:color w:val="000000"/>
          <w:spacing w:val="-20"/>
          <w:kern w:val="32"/>
          <w:sz w:val="32"/>
          <w:szCs w:val="32"/>
        </w:rPr>
        <w:t>月</w:t>
      </w:r>
      <w:r w:rsidRPr="00781F8C">
        <w:rPr>
          <w:rFonts w:ascii="楷体_GB2312" w:eastAsia="楷体_GB2312" w:hAnsi="宋体"/>
          <w:b/>
          <w:color w:val="000000"/>
          <w:spacing w:val="-20"/>
          <w:kern w:val="32"/>
          <w:sz w:val="32"/>
          <w:szCs w:val="32"/>
        </w:rPr>
        <w:t>5</w:t>
      </w:r>
      <w:r w:rsidRPr="00781F8C">
        <w:rPr>
          <w:rFonts w:ascii="楷体_GB2312" w:eastAsia="楷体_GB2312" w:hAnsi="宋体" w:hint="eastAsia"/>
          <w:b/>
          <w:color w:val="000000"/>
          <w:spacing w:val="-20"/>
          <w:kern w:val="32"/>
          <w:sz w:val="32"/>
          <w:szCs w:val="32"/>
        </w:rPr>
        <w:t>日在邵武市第十七届人民代表大会第三次会议上</w:t>
      </w:r>
    </w:p>
    <w:p w:rsidR="009345DF" w:rsidRPr="00781F8C" w:rsidRDefault="009345DF" w:rsidP="000A6BA7">
      <w:pPr>
        <w:spacing w:line="560" w:lineRule="exact"/>
        <w:ind w:rightChars="50" w:right="105"/>
        <w:jc w:val="center"/>
        <w:rPr>
          <w:rFonts w:ascii="楷体_GB2312" w:eastAsia="楷体_GB2312" w:hAnsi="宋体"/>
          <w:b/>
          <w:color w:val="000000"/>
          <w:sz w:val="32"/>
          <w:szCs w:val="32"/>
        </w:rPr>
      </w:pPr>
      <w:r w:rsidRPr="00781F8C">
        <w:rPr>
          <w:rFonts w:ascii="楷体_GB2312" w:eastAsia="楷体_GB2312" w:hAnsi="宋体" w:hint="eastAsia"/>
          <w:b/>
          <w:color w:val="000000"/>
          <w:sz w:val="32"/>
          <w:szCs w:val="32"/>
        </w:rPr>
        <w:t>邵武市人民检察院检察长</w:t>
      </w:r>
      <w:r w:rsidRPr="00781F8C">
        <w:rPr>
          <w:rFonts w:ascii="楷体_GB2312" w:eastAsia="楷体_GB2312" w:hAnsi="宋体"/>
          <w:b/>
          <w:color w:val="000000"/>
          <w:sz w:val="32"/>
          <w:szCs w:val="32"/>
        </w:rPr>
        <w:t xml:space="preserve">  </w:t>
      </w:r>
      <w:r w:rsidRPr="00781F8C">
        <w:rPr>
          <w:rFonts w:ascii="楷体_GB2312" w:eastAsia="楷体_GB2312" w:hAnsi="宋体" w:hint="eastAsia"/>
          <w:b/>
          <w:color w:val="000000"/>
          <w:sz w:val="32"/>
          <w:szCs w:val="32"/>
        </w:rPr>
        <w:t>陈永勤</w:t>
      </w:r>
    </w:p>
    <w:p w:rsidR="009345DF" w:rsidRPr="00781F8C" w:rsidRDefault="009345DF" w:rsidP="000A6BA7">
      <w:pPr>
        <w:spacing w:line="560" w:lineRule="exact"/>
        <w:ind w:rightChars="50" w:right="105"/>
        <w:rPr>
          <w:rFonts w:ascii="仿宋_GB2312" w:eastAsia="仿宋_GB2312" w:hAnsi="宋体"/>
          <w:b/>
          <w:color w:val="000000"/>
          <w:sz w:val="32"/>
          <w:szCs w:val="32"/>
        </w:rPr>
      </w:pPr>
    </w:p>
    <w:p w:rsidR="009345DF" w:rsidRPr="00781F8C" w:rsidRDefault="009345DF" w:rsidP="000A6BA7">
      <w:pPr>
        <w:spacing w:line="560" w:lineRule="exact"/>
        <w:ind w:rightChars="50" w:right="105"/>
        <w:rPr>
          <w:rFonts w:ascii="仿宋_GB2312" w:eastAsia="仿宋_GB2312" w:hAnsi="宋体"/>
          <w:b/>
          <w:color w:val="000000"/>
          <w:sz w:val="32"/>
          <w:szCs w:val="32"/>
        </w:rPr>
      </w:pPr>
      <w:r w:rsidRPr="00781F8C">
        <w:rPr>
          <w:rFonts w:ascii="仿宋_GB2312" w:eastAsia="仿宋_GB2312" w:hAnsi="宋体" w:hint="eastAsia"/>
          <w:b/>
          <w:color w:val="000000"/>
          <w:sz w:val="32"/>
          <w:szCs w:val="32"/>
        </w:rPr>
        <w:t>各位代表：</w:t>
      </w:r>
    </w:p>
    <w:p w:rsidR="009345DF" w:rsidRPr="00781F8C" w:rsidRDefault="009345DF" w:rsidP="000A6BA7">
      <w:pPr>
        <w:spacing w:line="560" w:lineRule="exact"/>
        <w:ind w:rightChars="50" w:right="105" w:firstLineChars="200" w:firstLine="641"/>
        <w:rPr>
          <w:rFonts w:ascii="仿宋_GB2312" w:eastAsia="仿宋_GB2312" w:hAnsi="宋体"/>
          <w:color w:val="000000"/>
          <w:sz w:val="32"/>
          <w:szCs w:val="32"/>
        </w:rPr>
      </w:pPr>
      <w:r w:rsidRPr="00781F8C">
        <w:rPr>
          <w:rFonts w:ascii="仿宋_GB2312" w:eastAsia="仿宋_GB2312" w:hAnsi="宋体" w:hint="eastAsia"/>
          <w:color w:val="000000"/>
          <w:sz w:val="32"/>
          <w:szCs w:val="32"/>
        </w:rPr>
        <w:t>现在，我代表邵武市人民检察院向大会报告工作，请予审议，并请政协委员和列席会议的同志提出意见。</w:t>
      </w:r>
    </w:p>
    <w:p w:rsidR="009345DF" w:rsidRPr="00781F8C" w:rsidRDefault="009345DF" w:rsidP="000A6BA7">
      <w:pPr>
        <w:spacing w:line="560" w:lineRule="exact"/>
        <w:ind w:rightChars="50" w:right="105"/>
        <w:rPr>
          <w:rFonts w:ascii="仿宋_GB2312" w:eastAsia="仿宋_GB2312" w:hAnsi="宋体"/>
          <w:color w:val="000000"/>
          <w:sz w:val="32"/>
          <w:szCs w:val="32"/>
        </w:rPr>
      </w:pPr>
    </w:p>
    <w:p w:rsidR="009345DF" w:rsidRPr="00781F8C" w:rsidRDefault="009345DF" w:rsidP="008964BA">
      <w:pPr>
        <w:pStyle w:val="CharChar1"/>
        <w:spacing w:line="560" w:lineRule="exact"/>
        <w:jc w:val="center"/>
        <w:rPr>
          <w:rFonts w:ascii="黑体" w:eastAsia="黑体"/>
          <w:color w:val="000000"/>
          <w:sz w:val="32"/>
          <w:szCs w:val="32"/>
        </w:rPr>
      </w:pPr>
      <w:r w:rsidRPr="00781F8C">
        <w:rPr>
          <w:rFonts w:ascii="黑体" w:eastAsia="黑体"/>
          <w:color w:val="000000"/>
          <w:sz w:val="32"/>
          <w:szCs w:val="32"/>
        </w:rPr>
        <w:t>2018</w:t>
      </w:r>
      <w:r w:rsidRPr="00781F8C">
        <w:rPr>
          <w:rFonts w:ascii="黑体" w:eastAsia="黑体" w:hint="eastAsia"/>
          <w:color w:val="000000"/>
          <w:sz w:val="32"/>
          <w:szCs w:val="32"/>
        </w:rPr>
        <w:t>年的主要工作</w:t>
      </w:r>
    </w:p>
    <w:p w:rsidR="009345DF" w:rsidRPr="00781F8C" w:rsidRDefault="009345DF" w:rsidP="000A6BA7">
      <w:pPr>
        <w:spacing w:line="560" w:lineRule="exact"/>
        <w:ind w:rightChars="50" w:right="105" w:firstLineChars="200" w:firstLine="641"/>
        <w:rPr>
          <w:rFonts w:ascii="仿宋_GB2312" w:eastAsia="仿宋_GB2312" w:hAnsi="宋体"/>
          <w:color w:val="000000"/>
          <w:sz w:val="32"/>
          <w:szCs w:val="32"/>
        </w:rPr>
      </w:pPr>
    </w:p>
    <w:p w:rsidR="009345DF" w:rsidRPr="00781F8C" w:rsidRDefault="009345DF" w:rsidP="000A6BA7">
      <w:pPr>
        <w:snapToGrid w:val="0"/>
        <w:spacing w:line="560" w:lineRule="exact"/>
        <w:ind w:firstLineChars="200" w:firstLine="641"/>
        <w:rPr>
          <w:rFonts w:ascii="仿宋_GB2312" w:eastAsia="仿宋_GB2312" w:hAnsi="仿宋"/>
          <w:color w:val="000000"/>
          <w:sz w:val="32"/>
          <w:szCs w:val="32"/>
        </w:rPr>
      </w:pPr>
      <w:r w:rsidRPr="00781F8C">
        <w:rPr>
          <w:rFonts w:ascii="仿宋_GB2312" w:eastAsia="仿宋_GB2312" w:hAnsi="仿宋"/>
          <w:color w:val="000000"/>
          <w:sz w:val="32"/>
          <w:szCs w:val="32"/>
        </w:rPr>
        <w:t>2018</w:t>
      </w:r>
      <w:r w:rsidRPr="00781F8C">
        <w:rPr>
          <w:rFonts w:ascii="仿宋_GB2312" w:eastAsia="仿宋_GB2312" w:hAnsi="仿宋" w:hint="eastAsia"/>
          <w:color w:val="000000"/>
          <w:sz w:val="32"/>
          <w:szCs w:val="32"/>
        </w:rPr>
        <w:t>年，</w:t>
      </w:r>
      <w:r w:rsidRPr="00781F8C">
        <w:rPr>
          <w:rFonts w:ascii="仿宋_GB2312" w:eastAsia="仿宋_GB2312" w:hAnsi="宋体" w:hint="eastAsia"/>
          <w:color w:val="000000"/>
          <w:sz w:val="32"/>
          <w:szCs w:val="32"/>
        </w:rPr>
        <w:t>在市委和南平市检察院的领导下，在市人大的监督和市政府、市政协的大力关心支持下，</w:t>
      </w:r>
      <w:r w:rsidRPr="00781F8C">
        <w:rPr>
          <w:rFonts w:ascii="仿宋_GB2312" w:eastAsia="仿宋_GB2312" w:hAnsi="仿宋" w:hint="eastAsia"/>
          <w:color w:val="000000"/>
          <w:sz w:val="32"/>
          <w:szCs w:val="32"/>
        </w:rPr>
        <w:t>市检察院坚持以习近平新时代中国特色社会主义思想为指导，深入学习贯彻党的十九大精神，按照“讲政治、顾大局、谋发展、重自强”总体要求，全面履行检察职能，深化法律监督，打造过硬队伍，各项工作取得新业绩。</w:t>
      </w:r>
    </w:p>
    <w:p w:rsidR="009345DF" w:rsidRPr="00781F8C" w:rsidRDefault="009345DF" w:rsidP="000A6BA7">
      <w:pPr>
        <w:snapToGrid w:val="0"/>
        <w:spacing w:line="560" w:lineRule="exact"/>
        <w:ind w:firstLineChars="200" w:firstLine="641"/>
        <w:rPr>
          <w:rFonts w:ascii="黑体" w:eastAsia="黑体" w:hAnsi="黑体" w:cs="宋体"/>
          <w:color w:val="000000"/>
          <w:kern w:val="0"/>
          <w:sz w:val="32"/>
          <w:szCs w:val="32"/>
        </w:rPr>
      </w:pPr>
      <w:r w:rsidRPr="00781F8C">
        <w:rPr>
          <w:rFonts w:ascii="黑体" w:eastAsia="黑体" w:hAnsi="黑体" w:hint="eastAsia"/>
          <w:color w:val="000000"/>
          <w:sz w:val="32"/>
          <w:szCs w:val="32"/>
        </w:rPr>
        <w:t>一、发挥检察职能，</w:t>
      </w:r>
      <w:r w:rsidRPr="00781F8C">
        <w:rPr>
          <w:rFonts w:ascii="黑体" w:eastAsia="黑体" w:hAnsi="黑体" w:cs="宋体" w:hint="eastAsia"/>
          <w:color w:val="000000"/>
          <w:kern w:val="0"/>
          <w:sz w:val="32"/>
          <w:szCs w:val="32"/>
        </w:rPr>
        <w:t>助推经济社会发展</w:t>
      </w:r>
      <w:r w:rsidRPr="00781F8C">
        <w:rPr>
          <w:rFonts w:ascii="黑体" w:eastAsia="黑体" w:hAnsi="黑体" w:cs="宋体"/>
          <w:color w:val="000000"/>
          <w:kern w:val="0"/>
          <w:sz w:val="32"/>
          <w:szCs w:val="32"/>
        </w:rPr>
        <w:t xml:space="preserve"> </w:t>
      </w:r>
    </w:p>
    <w:p w:rsidR="009345DF" w:rsidRPr="00781F8C" w:rsidRDefault="009345DF" w:rsidP="000A6BA7">
      <w:pPr>
        <w:snapToGrid w:val="0"/>
        <w:spacing w:line="560" w:lineRule="exact"/>
        <w:ind w:firstLineChars="200" w:firstLine="641"/>
        <w:rPr>
          <w:rFonts w:ascii="仿宋_GB2312" w:eastAsia="仿宋_GB2312" w:hAnsi="仿宋"/>
          <w:color w:val="000000"/>
          <w:kern w:val="0"/>
          <w:sz w:val="32"/>
          <w:szCs w:val="32"/>
        </w:rPr>
      </w:pPr>
      <w:r w:rsidRPr="00781F8C">
        <w:rPr>
          <w:rFonts w:ascii="仿宋_GB2312" w:eastAsia="仿宋_GB2312" w:hAnsi="仿宋" w:cs="宋体" w:hint="eastAsia"/>
          <w:color w:val="000000"/>
          <w:kern w:val="0"/>
          <w:sz w:val="32"/>
          <w:szCs w:val="32"/>
        </w:rPr>
        <w:t>认真贯彻上级决策部署，在围绕大局、优化职能、精准服务上下功夫，推动打好“三大攻坚战”，促进经济高质量发展。</w:t>
      </w:r>
    </w:p>
    <w:p w:rsidR="009345DF" w:rsidRPr="00781F8C" w:rsidRDefault="009345DF" w:rsidP="000A6BA7">
      <w:pPr>
        <w:spacing w:line="560" w:lineRule="exact"/>
        <w:ind w:firstLineChars="200" w:firstLine="644"/>
        <w:rPr>
          <w:rFonts w:ascii="仿宋_GB2312" w:eastAsia="仿宋_GB2312" w:hAnsi="仿宋" w:cs="宋体"/>
          <w:bCs/>
          <w:color w:val="000000"/>
          <w:kern w:val="0"/>
          <w:sz w:val="32"/>
          <w:szCs w:val="32"/>
        </w:rPr>
      </w:pPr>
      <w:r w:rsidRPr="00781F8C">
        <w:rPr>
          <w:rFonts w:ascii="楷体_GB2312" w:eastAsia="楷体_GB2312" w:hAnsi="楷体" w:cs="宋体" w:hint="eastAsia"/>
          <w:b/>
          <w:color w:val="000000"/>
          <w:kern w:val="0"/>
          <w:sz w:val="32"/>
          <w:szCs w:val="32"/>
        </w:rPr>
        <w:t>打造亲清检企关系。</w:t>
      </w:r>
      <w:r w:rsidRPr="00781F8C">
        <w:rPr>
          <w:rFonts w:ascii="仿宋_GB2312" w:eastAsia="仿宋_GB2312" w:hAnsi="楷体" w:cs="宋体" w:hint="eastAsia"/>
          <w:color w:val="000000"/>
          <w:kern w:val="0"/>
          <w:sz w:val="32"/>
          <w:szCs w:val="32"/>
        </w:rPr>
        <w:t>把促进实体经济发展放在突出位置。一方面</w:t>
      </w:r>
      <w:r w:rsidRPr="00781F8C">
        <w:rPr>
          <w:rFonts w:ascii="仿宋_GB2312" w:eastAsia="仿宋_GB2312" w:hAnsi="仿宋" w:hint="eastAsia"/>
          <w:color w:val="000000"/>
          <w:sz w:val="32"/>
          <w:szCs w:val="32"/>
        </w:rPr>
        <w:t>严惩侵犯民营企业合法权益、破坏市场秩序犯罪，毫不容情；</w:t>
      </w:r>
      <w:r w:rsidRPr="00781F8C">
        <w:rPr>
          <w:rFonts w:ascii="仿宋_GB2312" w:eastAsia="仿宋_GB2312" w:hAnsi="仿宋" w:hint="eastAsia"/>
          <w:color w:val="000000"/>
          <w:sz w:val="32"/>
          <w:szCs w:val="32"/>
        </w:rPr>
        <w:lastRenderedPageBreak/>
        <w:t>一方面</w:t>
      </w:r>
      <w:r w:rsidRPr="00781F8C">
        <w:rPr>
          <w:rFonts w:ascii="仿宋_GB2312" w:eastAsia="仿宋_GB2312" w:hAnsi="仿宋" w:cs="宋体" w:hint="eastAsia"/>
          <w:color w:val="000000"/>
          <w:kern w:val="0"/>
          <w:sz w:val="32"/>
          <w:szCs w:val="32"/>
        </w:rPr>
        <w:t>在法律允许的范围内合情合理顾及企业关切，在严格的程序框架下，追求司法的精准度和分寸感，防止构罪即捕、一捕了之。</w:t>
      </w:r>
      <w:r w:rsidRPr="00781F8C">
        <w:rPr>
          <w:rFonts w:ascii="仿宋_GB2312" w:eastAsia="仿宋_GB2312" w:hAnsi="MingLiU" w:cs="宋体" w:hint="eastAsia"/>
          <w:color w:val="000000"/>
          <w:kern w:val="0"/>
          <w:sz w:val="32"/>
          <w:szCs w:val="32"/>
        </w:rPr>
        <w:t>如在办理以</w:t>
      </w:r>
      <w:r w:rsidRPr="00781F8C">
        <w:rPr>
          <w:rFonts w:ascii="仿宋_GB2312" w:eastAsia="仿宋_GB2312" w:hAnsi="仿宋" w:hint="eastAsia"/>
          <w:color w:val="000000"/>
          <w:sz w:val="32"/>
          <w:szCs w:val="32"/>
        </w:rPr>
        <w:t>涉嫌非法储存爆炸物罪</w:t>
      </w:r>
      <w:r w:rsidRPr="00781F8C">
        <w:rPr>
          <w:rFonts w:ascii="仿宋_GB2312" w:eastAsia="仿宋_GB2312" w:hAnsi="MingLiU" w:cs="宋体" w:hint="eastAsia"/>
          <w:color w:val="000000"/>
          <w:kern w:val="0"/>
          <w:sz w:val="32"/>
          <w:szCs w:val="32"/>
        </w:rPr>
        <w:t>提请逮捕、法定刑期在十年以上的某矿业有限公司</w:t>
      </w:r>
      <w:r w:rsidRPr="00781F8C">
        <w:rPr>
          <w:rFonts w:ascii="仿宋_GB2312" w:eastAsia="仿宋_GB2312" w:hAnsi="仿宋" w:hint="eastAsia"/>
          <w:color w:val="000000"/>
          <w:sz w:val="32"/>
          <w:szCs w:val="32"/>
        </w:rPr>
        <w:t>陶某某、朱某某刑事案件中，审慎对待，</w:t>
      </w:r>
      <w:r w:rsidRPr="00781F8C">
        <w:rPr>
          <w:rFonts w:ascii="仿宋_GB2312" w:eastAsia="仿宋_GB2312" w:hAnsi="??" w:cs="仿宋_GB2312" w:hint="eastAsia"/>
          <w:color w:val="000000"/>
          <w:sz w:val="32"/>
          <w:szCs w:val="32"/>
        </w:rPr>
        <w:t>严格区分罪与非罪界限，</w:t>
      </w:r>
      <w:r w:rsidRPr="00781F8C">
        <w:rPr>
          <w:rFonts w:ascii="仿宋_GB2312" w:eastAsia="仿宋_GB2312" w:hAnsi="仿宋" w:hint="eastAsia"/>
          <w:color w:val="000000"/>
          <w:spacing w:val="-4"/>
          <w:sz w:val="32"/>
          <w:szCs w:val="32"/>
        </w:rPr>
        <w:t>经审查、复议、南平市检察院复核，最终以不构成犯罪不捕，监督公安机关撤案作行政处罚，该案的经验做法被省检察院《侦监工作动态》转发；</w:t>
      </w:r>
      <w:r w:rsidRPr="00781F8C">
        <w:rPr>
          <w:rFonts w:ascii="仿宋_GB2312" w:eastAsia="仿宋_GB2312" w:hAnsi="MingLiU" w:cs="宋体" w:hint="eastAsia"/>
          <w:color w:val="000000"/>
          <w:kern w:val="0"/>
          <w:sz w:val="32"/>
          <w:szCs w:val="32"/>
        </w:rPr>
        <w:t>在办理叶某某等人利用某家居公司财务漏洞骗取资金</w:t>
      </w:r>
      <w:r w:rsidRPr="00781F8C">
        <w:rPr>
          <w:rFonts w:ascii="仿宋_GB2312" w:eastAsia="仿宋_GB2312" w:hAnsi="MingLiU" w:cs="宋体"/>
          <w:color w:val="000000"/>
          <w:kern w:val="0"/>
          <w:sz w:val="32"/>
          <w:szCs w:val="32"/>
        </w:rPr>
        <w:t>89</w:t>
      </w:r>
      <w:r w:rsidRPr="00781F8C">
        <w:rPr>
          <w:rFonts w:ascii="仿宋_GB2312" w:eastAsia="仿宋_GB2312" w:hAnsi="MingLiU" w:cs="宋体" w:hint="eastAsia"/>
          <w:color w:val="000000"/>
          <w:kern w:val="0"/>
          <w:sz w:val="32"/>
          <w:szCs w:val="32"/>
        </w:rPr>
        <w:t>万元的电信诈骗案件中，第一时间督促办案单位采取措施冻结赃款户头，努力为企业挽回损失；</w:t>
      </w:r>
      <w:r w:rsidRPr="00781F8C">
        <w:rPr>
          <w:rFonts w:ascii="仿宋_GB2312" w:eastAsia="仿宋_GB2312" w:hAnsi="仿宋" w:hint="eastAsia"/>
          <w:color w:val="000000"/>
          <w:spacing w:val="-4"/>
          <w:sz w:val="32"/>
          <w:szCs w:val="32"/>
        </w:rPr>
        <w:t>在办案过程中，把犯罪预防作为重中之重，针对</w:t>
      </w:r>
      <w:r w:rsidRPr="00781F8C">
        <w:rPr>
          <w:rFonts w:ascii="仿宋_GB2312" w:eastAsia="仿宋_GB2312" w:hAnsi="仿宋" w:cs="仿宋_GB2312" w:hint="eastAsia"/>
          <w:color w:val="000000"/>
          <w:sz w:val="32"/>
          <w:szCs w:val="32"/>
        </w:rPr>
        <w:t>一些企业经营管理中存在的</w:t>
      </w:r>
      <w:r w:rsidRPr="00781F8C">
        <w:rPr>
          <w:rFonts w:ascii="仿宋_GB2312" w:eastAsia="仿宋_GB2312" w:hAnsi="仿宋" w:hint="eastAsia"/>
          <w:color w:val="000000"/>
          <w:sz w:val="32"/>
          <w:szCs w:val="32"/>
        </w:rPr>
        <w:t>问题，</w:t>
      </w:r>
      <w:r w:rsidRPr="00781F8C">
        <w:rPr>
          <w:rFonts w:ascii="仿宋_GB2312" w:eastAsia="仿宋_GB2312" w:hAnsi="仿宋" w:cs="仿宋_GB2312" w:hint="eastAsia"/>
          <w:color w:val="000000"/>
          <w:sz w:val="32"/>
          <w:szCs w:val="32"/>
        </w:rPr>
        <w:t>协助企业建章立制，堵塞漏洞。</w:t>
      </w:r>
      <w:r w:rsidRPr="00781F8C">
        <w:rPr>
          <w:rFonts w:ascii="仿宋_GB2312" w:eastAsia="仿宋_GB2312" w:hAnsi="仿宋" w:cs="宋体"/>
          <w:bCs/>
          <w:color w:val="000000"/>
          <w:kern w:val="0"/>
          <w:sz w:val="32"/>
          <w:szCs w:val="32"/>
        </w:rPr>
        <w:t xml:space="preserve"> </w:t>
      </w:r>
    </w:p>
    <w:p w:rsidR="009345DF" w:rsidRPr="00781F8C" w:rsidRDefault="009345DF" w:rsidP="000A6BA7">
      <w:pPr>
        <w:pStyle w:val="a6"/>
        <w:widowControl w:val="0"/>
        <w:spacing w:before="0" w:beforeAutospacing="0" w:after="0" w:afterAutospacing="0" w:line="560" w:lineRule="exact"/>
        <w:ind w:firstLineChars="200" w:firstLine="644"/>
        <w:jc w:val="both"/>
        <w:rPr>
          <w:rFonts w:ascii="仿宋_GB2312" w:eastAsia="仿宋_GB2312" w:hAnsi="??" w:cs="仿宋_GB2312"/>
          <w:color w:val="000000"/>
          <w:sz w:val="32"/>
          <w:szCs w:val="32"/>
        </w:rPr>
      </w:pPr>
      <w:r w:rsidRPr="00781F8C">
        <w:rPr>
          <w:rFonts w:ascii="楷体_GB2312" w:eastAsia="楷体_GB2312" w:hAnsi="楷体" w:hint="eastAsia"/>
          <w:b/>
          <w:color w:val="000000"/>
          <w:sz w:val="32"/>
          <w:szCs w:val="32"/>
        </w:rPr>
        <w:t>服务生态文明建设。</w:t>
      </w:r>
      <w:r w:rsidRPr="00781F8C">
        <w:rPr>
          <w:rFonts w:ascii="仿宋_GB2312" w:eastAsia="仿宋_GB2312" w:hAnsi="楷体" w:hint="eastAsia"/>
          <w:color w:val="000000"/>
          <w:sz w:val="32"/>
          <w:szCs w:val="32"/>
        </w:rPr>
        <w:t>绿水青山就是金山银山，助力生态文明建设检察机关责无旁贷。今年来我院深入</w:t>
      </w:r>
      <w:r w:rsidRPr="00781F8C">
        <w:rPr>
          <w:rFonts w:ascii="仿宋_GB2312" w:eastAsia="仿宋_GB2312" w:hAnsi="仿宋" w:hint="eastAsia"/>
          <w:color w:val="000000"/>
          <w:sz w:val="32"/>
          <w:szCs w:val="32"/>
        </w:rPr>
        <w:t>践行“专业化法律监督</w:t>
      </w:r>
      <w:r w:rsidRPr="00781F8C">
        <w:rPr>
          <w:rFonts w:ascii="仿宋_GB2312" w:eastAsia="仿宋_GB2312" w:hAnsi="仿宋"/>
          <w:color w:val="000000"/>
          <w:sz w:val="32"/>
          <w:szCs w:val="32"/>
        </w:rPr>
        <w:t>+</w:t>
      </w:r>
      <w:r w:rsidRPr="00781F8C">
        <w:rPr>
          <w:rFonts w:ascii="仿宋_GB2312" w:eastAsia="仿宋_GB2312" w:hAnsi="仿宋" w:hint="eastAsia"/>
          <w:color w:val="000000"/>
          <w:sz w:val="32"/>
          <w:szCs w:val="32"/>
        </w:rPr>
        <w:t>恢复性司法实践</w:t>
      </w:r>
      <w:r w:rsidRPr="00781F8C">
        <w:rPr>
          <w:rFonts w:ascii="仿宋_GB2312" w:eastAsia="仿宋_GB2312" w:hAnsi="仿宋"/>
          <w:color w:val="000000"/>
          <w:sz w:val="32"/>
          <w:szCs w:val="32"/>
        </w:rPr>
        <w:t>+</w:t>
      </w:r>
      <w:r w:rsidRPr="00781F8C">
        <w:rPr>
          <w:rFonts w:ascii="仿宋_GB2312" w:eastAsia="仿宋_GB2312" w:hAnsi="仿宋" w:hint="eastAsia"/>
          <w:color w:val="000000"/>
          <w:sz w:val="32"/>
          <w:szCs w:val="32"/>
        </w:rPr>
        <w:t>社会化综合治理”的生态检察模式。一是发挥驻河长办检察联络室职能，通过组建青年志愿护河队、召开联席会议、阅河巡水、情况通报等形式收集信息，开展小专项打击行动，守护绿水青山。如在竹制品企业硫磺熏制污染专项整治中，对</w:t>
      </w:r>
      <w:r w:rsidRPr="00781F8C">
        <w:rPr>
          <w:rFonts w:ascii="仿宋_GB2312" w:eastAsia="仿宋_GB2312"/>
          <w:color w:val="000000"/>
          <w:sz w:val="32"/>
          <w:szCs w:val="32"/>
        </w:rPr>
        <w:t>8</w:t>
      </w:r>
      <w:r w:rsidRPr="00781F8C">
        <w:rPr>
          <w:rFonts w:ascii="仿宋_GB2312" w:eastAsia="仿宋_GB2312" w:hint="eastAsia"/>
          <w:color w:val="000000"/>
          <w:sz w:val="32"/>
          <w:szCs w:val="32"/>
        </w:rPr>
        <w:t>家企业未采用环保设施直接用硫磺熏蒸竹制品的问题，及时</w:t>
      </w:r>
      <w:r w:rsidRPr="00781F8C">
        <w:rPr>
          <w:rFonts w:ascii="仿宋_GB2312" w:eastAsia="仿宋_GB2312" w:hAnsi="仿宋" w:hint="eastAsia"/>
          <w:color w:val="000000"/>
          <w:sz w:val="32"/>
          <w:szCs w:val="32"/>
        </w:rPr>
        <w:t>督促指导环保部门立案查处。对一起非法炼铅案件，在提起公诉时建议法院对</w:t>
      </w:r>
      <w:r w:rsidRPr="00781F8C">
        <w:rPr>
          <w:rFonts w:ascii="仿宋_GB2312" w:eastAsia="仿宋_GB2312" w:hAnsi="仿宋"/>
          <w:color w:val="000000"/>
          <w:sz w:val="32"/>
          <w:szCs w:val="32"/>
        </w:rPr>
        <w:t>4</w:t>
      </w:r>
      <w:r w:rsidRPr="00781F8C">
        <w:rPr>
          <w:rFonts w:ascii="仿宋_GB2312" w:eastAsia="仿宋_GB2312" w:hAnsi="仿宋" w:hint="eastAsia"/>
          <w:color w:val="000000"/>
          <w:sz w:val="32"/>
          <w:szCs w:val="32"/>
        </w:rPr>
        <w:t>名被告人宣告从业禁止令，该做法被省委《八闽快讯专报件》转发。二是注重监督与服务并举。</w:t>
      </w:r>
      <w:r w:rsidRPr="00781F8C">
        <w:rPr>
          <w:rFonts w:ascii="仿宋_GB2312" w:eastAsia="仿宋_GB2312" w:hAnsi="??" w:cs="仿宋_GB2312" w:hint="eastAsia"/>
          <w:color w:val="000000"/>
          <w:sz w:val="32"/>
          <w:szCs w:val="32"/>
        </w:rPr>
        <w:t>坚持检察工作与经济发展同心同力、同向同行。</w:t>
      </w:r>
      <w:r w:rsidRPr="00781F8C">
        <w:rPr>
          <w:rFonts w:ascii="仿宋_GB2312" w:eastAsia="仿宋_GB2312" w:hAnsi="仿宋" w:hint="eastAsia"/>
          <w:color w:val="000000"/>
          <w:sz w:val="32"/>
          <w:szCs w:val="32"/>
        </w:rPr>
        <w:t>在省级循环经济示范工业园</w:t>
      </w:r>
      <w:r w:rsidRPr="00781F8C">
        <w:rPr>
          <w:rFonts w:ascii="仿宋_GB2312" w:eastAsia="仿宋_GB2312" w:hAnsi="仿宋"/>
          <w:color w:val="000000"/>
          <w:sz w:val="32"/>
          <w:szCs w:val="32"/>
        </w:rPr>
        <w:t>——</w:t>
      </w:r>
      <w:r w:rsidRPr="00781F8C">
        <w:rPr>
          <w:rFonts w:ascii="仿宋_GB2312" w:eastAsia="仿宋_GB2312" w:hAnsi="仿宋" w:hint="eastAsia"/>
          <w:color w:val="000000"/>
          <w:sz w:val="32"/>
          <w:szCs w:val="32"/>
        </w:rPr>
        <w:lastRenderedPageBreak/>
        <w:t>金塘工业园区设立检察官办公室，通过定点联系、巡查巡讲、检企共建方式，加强园区环境保护，引导园区企业、企业家在法治框架内开展经营活动，防范污染环境、非法占用农地、破坏林业资源等问题的发生，以生态高颜值促进园区发展高素质。</w:t>
      </w:r>
    </w:p>
    <w:p w:rsidR="009345DF" w:rsidRPr="00781F8C" w:rsidRDefault="009345DF" w:rsidP="00781F8C">
      <w:pPr>
        <w:autoSpaceDE w:val="0"/>
        <w:autoSpaceDN w:val="0"/>
        <w:adjustRightInd w:val="0"/>
        <w:spacing w:line="560" w:lineRule="exact"/>
        <w:ind w:firstLine="644"/>
        <w:rPr>
          <w:rFonts w:ascii="仿宋_GB2312" w:eastAsia="仿宋_GB2312"/>
          <w:color w:val="000000"/>
          <w:sz w:val="32"/>
          <w:szCs w:val="32"/>
        </w:rPr>
      </w:pPr>
      <w:r w:rsidRPr="00781F8C">
        <w:rPr>
          <w:rFonts w:ascii="楷体_GB2312" w:eastAsia="楷体_GB2312" w:hAnsi="楷体" w:cs="宋体" w:hint="eastAsia"/>
          <w:b/>
          <w:color w:val="000000"/>
          <w:kern w:val="0"/>
          <w:sz w:val="32"/>
          <w:szCs w:val="32"/>
        </w:rPr>
        <w:t>守护舌尖上的安全。</w:t>
      </w:r>
      <w:r w:rsidRPr="00781F8C">
        <w:rPr>
          <w:rFonts w:ascii="仿宋_GB2312" w:eastAsia="仿宋_GB2312" w:hint="eastAsia"/>
          <w:color w:val="000000"/>
          <w:sz w:val="32"/>
          <w:szCs w:val="32"/>
        </w:rPr>
        <w:t>民以食为天、食以安为重。以“保障千家万户舌尖上的安全”专项监督活动为抓手，</w:t>
      </w:r>
      <w:r w:rsidRPr="00781F8C">
        <w:rPr>
          <w:rFonts w:ascii="仿宋_GB2312" w:eastAsia="仿宋_GB2312" w:hAnsi="楷体" w:hint="eastAsia"/>
          <w:color w:val="000000"/>
          <w:kern w:val="0"/>
          <w:sz w:val="32"/>
          <w:szCs w:val="32"/>
        </w:rPr>
        <w:t>主动</w:t>
      </w:r>
      <w:r w:rsidRPr="00781F8C">
        <w:rPr>
          <w:rFonts w:ascii="仿宋_GB2312" w:eastAsia="仿宋_GB2312" w:hAnsi="楷体" w:cs="宋体" w:hint="eastAsia"/>
          <w:color w:val="000000"/>
          <w:kern w:val="0"/>
          <w:sz w:val="32"/>
          <w:szCs w:val="32"/>
        </w:rPr>
        <w:t>回应人民</w:t>
      </w:r>
      <w:r w:rsidRPr="00781F8C">
        <w:rPr>
          <w:rFonts w:ascii="仿宋_GB2312" w:eastAsia="仿宋_GB2312" w:hAnsi="楷体" w:hint="eastAsia"/>
          <w:color w:val="000000"/>
          <w:sz w:val="32"/>
          <w:szCs w:val="32"/>
        </w:rPr>
        <w:t>群众在食药品领域的新期待新需求。</w:t>
      </w:r>
      <w:r w:rsidRPr="00781F8C">
        <w:rPr>
          <w:rFonts w:ascii="仿宋_GB2312" w:eastAsia="仿宋_GB2312" w:hint="eastAsia"/>
          <w:color w:val="000000"/>
          <w:sz w:val="32"/>
          <w:szCs w:val="32"/>
        </w:rPr>
        <w:t>我院</w:t>
      </w:r>
      <w:r w:rsidRPr="00781F8C">
        <w:rPr>
          <w:rFonts w:ascii="仿宋_GB2312" w:eastAsia="仿宋_GB2312" w:hAnsi="Calibri" w:hint="eastAsia"/>
          <w:color w:val="000000"/>
          <w:sz w:val="32"/>
          <w:szCs w:val="32"/>
        </w:rPr>
        <w:t>加强与行政执法机关的通力协作</w:t>
      </w:r>
      <w:r w:rsidRPr="00781F8C">
        <w:rPr>
          <w:rFonts w:ascii="仿宋_GB2312" w:eastAsia="仿宋_GB2312" w:hint="eastAsia"/>
          <w:color w:val="000000"/>
          <w:sz w:val="32"/>
          <w:szCs w:val="32"/>
        </w:rPr>
        <w:t>，携手</w:t>
      </w:r>
      <w:r w:rsidRPr="00781F8C">
        <w:rPr>
          <w:rFonts w:ascii="仿宋_GB2312" w:eastAsia="仿宋_GB2312" w:hAnsi="仿宋" w:cs="宋体" w:hint="eastAsia"/>
          <w:color w:val="000000"/>
          <w:kern w:val="0"/>
          <w:sz w:val="32"/>
          <w:szCs w:val="32"/>
        </w:rPr>
        <w:t>教育局、市场监督管理局、食安办、卫计局等单位分别开展“护蕾行动”“明厨亮灶”“餐饮具清洁保洁专项整治”“疫苗专项检查”活动，主动对接农业局等相关部门，介入“非洲猪瘟”疫情防治管控，进一步汇集行政执法与刑事司法的协作合力。</w:t>
      </w:r>
      <w:r w:rsidRPr="00781F8C">
        <w:rPr>
          <w:rFonts w:ascii="仿宋_GB2312" w:eastAsia="仿宋_GB2312" w:hint="eastAsia"/>
          <w:color w:val="000000"/>
          <w:sz w:val="32"/>
          <w:szCs w:val="32"/>
        </w:rPr>
        <w:t>先后与政府法制办、市场监督管理局等部门会签文件、出台机制，把全市</w:t>
      </w:r>
      <w:r w:rsidRPr="00781F8C">
        <w:rPr>
          <w:rFonts w:ascii="仿宋_GB2312" w:eastAsia="仿宋_GB2312"/>
          <w:color w:val="000000"/>
          <w:sz w:val="32"/>
          <w:szCs w:val="32"/>
        </w:rPr>
        <w:t>25</w:t>
      </w:r>
      <w:r w:rsidRPr="00781F8C">
        <w:rPr>
          <w:rFonts w:ascii="仿宋_GB2312" w:eastAsia="仿宋_GB2312" w:hint="eastAsia"/>
          <w:color w:val="000000"/>
          <w:sz w:val="32"/>
          <w:szCs w:val="32"/>
        </w:rPr>
        <w:t>家行政执法机关的执法案件纳入“两法衔接”平台监管，把案件信息录入情况计入依法行政绩效考核。</w:t>
      </w:r>
      <w:r w:rsidRPr="00781F8C">
        <w:rPr>
          <w:rFonts w:ascii="仿宋_GB2312" w:eastAsia="仿宋_GB2312" w:hAnsi="仿宋" w:cs="宋体" w:hint="eastAsia"/>
          <w:color w:val="000000"/>
          <w:kern w:val="0"/>
          <w:sz w:val="32"/>
          <w:szCs w:val="32"/>
        </w:rPr>
        <w:t>今年来</w:t>
      </w:r>
      <w:r w:rsidRPr="00781F8C">
        <w:rPr>
          <w:rFonts w:ascii="仿宋_GB2312" w:eastAsia="仿宋_GB2312" w:hint="eastAsia"/>
          <w:color w:val="000000"/>
          <w:sz w:val="32"/>
          <w:szCs w:val="32"/>
        </w:rPr>
        <w:t>“两法衔接”平台录入数据</w:t>
      </w:r>
      <w:r w:rsidRPr="00781F8C">
        <w:rPr>
          <w:rFonts w:ascii="仿宋_GB2312" w:eastAsia="仿宋_GB2312"/>
          <w:color w:val="000000"/>
          <w:sz w:val="32"/>
          <w:szCs w:val="32"/>
        </w:rPr>
        <w:t>764</w:t>
      </w:r>
      <w:r w:rsidRPr="00781F8C">
        <w:rPr>
          <w:rFonts w:ascii="仿宋_GB2312" w:eastAsia="仿宋_GB2312" w:hint="eastAsia"/>
          <w:color w:val="000000"/>
          <w:sz w:val="32"/>
          <w:szCs w:val="32"/>
        </w:rPr>
        <w:t>条，建议向公安机关移送跨地区网络销售假药案等涉罪线索</w:t>
      </w:r>
      <w:r w:rsidRPr="00781F8C">
        <w:rPr>
          <w:rFonts w:ascii="仿宋_GB2312" w:eastAsia="仿宋_GB2312"/>
          <w:color w:val="000000"/>
          <w:sz w:val="32"/>
          <w:szCs w:val="32"/>
        </w:rPr>
        <w:t>14</w:t>
      </w:r>
      <w:r w:rsidRPr="00781F8C">
        <w:rPr>
          <w:rFonts w:ascii="仿宋_GB2312" w:eastAsia="仿宋_GB2312" w:hint="eastAsia"/>
          <w:color w:val="000000"/>
          <w:sz w:val="32"/>
          <w:szCs w:val="32"/>
        </w:rPr>
        <w:t>件</w:t>
      </w:r>
      <w:r w:rsidRPr="00781F8C">
        <w:rPr>
          <w:rFonts w:ascii="仿宋_GB2312" w:eastAsia="仿宋_GB2312"/>
          <w:color w:val="000000"/>
          <w:sz w:val="32"/>
          <w:szCs w:val="32"/>
        </w:rPr>
        <w:t>14</w:t>
      </w:r>
      <w:r w:rsidRPr="00781F8C">
        <w:rPr>
          <w:rFonts w:ascii="仿宋_GB2312" w:eastAsia="仿宋_GB2312" w:hint="eastAsia"/>
          <w:color w:val="000000"/>
          <w:sz w:val="32"/>
          <w:szCs w:val="32"/>
        </w:rPr>
        <w:t>人，立案</w:t>
      </w:r>
      <w:r w:rsidRPr="00781F8C">
        <w:rPr>
          <w:rFonts w:ascii="仿宋_GB2312" w:eastAsia="仿宋_GB2312"/>
          <w:color w:val="000000"/>
          <w:sz w:val="32"/>
          <w:szCs w:val="32"/>
        </w:rPr>
        <w:t>14</w:t>
      </w:r>
      <w:r w:rsidRPr="00781F8C">
        <w:rPr>
          <w:rFonts w:ascii="仿宋_GB2312" w:eastAsia="仿宋_GB2312" w:hint="eastAsia"/>
          <w:color w:val="000000"/>
          <w:sz w:val="32"/>
          <w:szCs w:val="32"/>
        </w:rPr>
        <w:t>件</w:t>
      </w:r>
      <w:r w:rsidRPr="00781F8C">
        <w:rPr>
          <w:rFonts w:ascii="仿宋_GB2312" w:eastAsia="仿宋_GB2312"/>
          <w:color w:val="000000"/>
          <w:sz w:val="32"/>
          <w:szCs w:val="32"/>
        </w:rPr>
        <w:t>14</w:t>
      </w:r>
      <w:r w:rsidRPr="00781F8C">
        <w:rPr>
          <w:rFonts w:ascii="仿宋_GB2312" w:eastAsia="仿宋_GB2312" w:hint="eastAsia"/>
          <w:color w:val="000000"/>
          <w:sz w:val="32"/>
          <w:szCs w:val="32"/>
        </w:rPr>
        <w:t>人，逮捕</w:t>
      </w:r>
      <w:r w:rsidRPr="00781F8C">
        <w:rPr>
          <w:rFonts w:ascii="仿宋_GB2312" w:eastAsia="仿宋_GB2312"/>
          <w:color w:val="000000"/>
          <w:sz w:val="32"/>
          <w:szCs w:val="32"/>
        </w:rPr>
        <w:t>2</w:t>
      </w:r>
      <w:r w:rsidRPr="00781F8C">
        <w:rPr>
          <w:rFonts w:ascii="仿宋_GB2312" w:eastAsia="仿宋_GB2312" w:hint="eastAsia"/>
          <w:color w:val="000000"/>
          <w:sz w:val="32"/>
          <w:szCs w:val="32"/>
        </w:rPr>
        <w:t>件</w:t>
      </w:r>
      <w:r w:rsidRPr="00781F8C">
        <w:rPr>
          <w:rFonts w:ascii="仿宋_GB2312" w:eastAsia="仿宋_GB2312"/>
          <w:color w:val="000000"/>
          <w:sz w:val="32"/>
          <w:szCs w:val="32"/>
        </w:rPr>
        <w:t>2</w:t>
      </w:r>
      <w:r w:rsidRPr="00781F8C">
        <w:rPr>
          <w:rFonts w:ascii="仿宋_GB2312" w:eastAsia="仿宋_GB2312" w:hint="eastAsia"/>
          <w:color w:val="000000"/>
          <w:sz w:val="32"/>
          <w:szCs w:val="32"/>
        </w:rPr>
        <w:t>人，起诉</w:t>
      </w:r>
      <w:r w:rsidRPr="00781F8C">
        <w:rPr>
          <w:rFonts w:ascii="仿宋_GB2312" w:eastAsia="仿宋_GB2312"/>
          <w:color w:val="000000"/>
          <w:sz w:val="32"/>
          <w:szCs w:val="32"/>
        </w:rPr>
        <w:t>8</w:t>
      </w:r>
      <w:r w:rsidRPr="00781F8C">
        <w:rPr>
          <w:rFonts w:ascii="仿宋_GB2312" w:eastAsia="仿宋_GB2312" w:hint="eastAsia"/>
          <w:color w:val="000000"/>
          <w:sz w:val="32"/>
          <w:szCs w:val="32"/>
        </w:rPr>
        <w:t>件</w:t>
      </w:r>
      <w:r w:rsidRPr="00781F8C">
        <w:rPr>
          <w:rFonts w:ascii="仿宋_GB2312" w:eastAsia="仿宋_GB2312"/>
          <w:color w:val="000000"/>
          <w:sz w:val="32"/>
          <w:szCs w:val="32"/>
        </w:rPr>
        <w:t>8</w:t>
      </w:r>
      <w:r w:rsidRPr="00781F8C">
        <w:rPr>
          <w:rFonts w:ascii="仿宋_GB2312" w:eastAsia="仿宋_GB2312" w:hint="eastAsia"/>
          <w:color w:val="000000"/>
          <w:sz w:val="32"/>
          <w:szCs w:val="32"/>
        </w:rPr>
        <w:t>人，判决</w:t>
      </w:r>
      <w:r w:rsidRPr="00781F8C">
        <w:rPr>
          <w:rFonts w:ascii="仿宋_GB2312" w:eastAsia="仿宋_GB2312"/>
          <w:color w:val="000000"/>
          <w:sz w:val="32"/>
          <w:szCs w:val="32"/>
        </w:rPr>
        <w:t>6</w:t>
      </w:r>
      <w:r w:rsidRPr="00781F8C">
        <w:rPr>
          <w:rFonts w:ascii="仿宋_GB2312" w:eastAsia="仿宋_GB2312" w:hint="eastAsia"/>
          <w:color w:val="000000"/>
          <w:sz w:val="32"/>
          <w:szCs w:val="32"/>
        </w:rPr>
        <w:t>件</w:t>
      </w:r>
      <w:r w:rsidRPr="00781F8C">
        <w:rPr>
          <w:rFonts w:ascii="仿宋_GB2312" w:eastAsia="仿宋_GB2312"/>
          <w:color w:val="000000"/>
          <w:sz w:val="32"/>
          <w:szCs w:val="32"/>
        </w:rPr>
        <w:t>6</w:t>
      </w:r>
      <w:r w:rsidRPr="00781F8C">
        <w:rPr>
          <w:rFonts w:ascii="仿宋_GB2312" w:eastAsia="仿宋_GB2312" w:hint="eastAsia"/>
          <w:color w:val="000000"/>
          <w:sz w:val="32"/>
          <w:szCs w:val="32"/>
        </w:rPr>
        <w:t>人。福建电视台《检察官说法》栏目对“铝超量包子案”作了专题报道，扩大以案释法的警示教育作用。</w:t>
      </w:r>
    </w:p>
    <w:p w:rsidR="009345DF" w:rsidRPr="00781F8C" w:rsidRDefault="009345DF" w:rsidP="00781F8C">
      <w:pPr>
        <w:autoSpaceDE w:val="0"/>
        <w:autoSpaceDN w:val="0"/>
        <w:adjustRightInd w:val="0"/>
        <w:spacing w:line="560" w:lineRule="exact"/>
        <w:ind w:firstLine="644"/>
        <w:rPr>
          <w:rFonts w:ascii="仿宋_GB2312" w:eastAsia="仿宋_GB2312" w:hAnsi="仿宋"/>
          <w:color w:val="000000"/>
          <w:sz w:val="32"/>
          <w:szCs w:val="32"/>
        </w:rPr>
      </w:pPr>
      <w:r w:rsidRPr="00781F8C">
        <w:rPr>
          <w:rFonts w:ascii="楷体_GB2312" w:eastAsia="楷体_GB2312" w:hAnsi="楷体" w:cs="宋体" w:hint="eastAsia"/>
          <w:b/>
          <w:color w:val="000000"/>
          <w:kern w:val="0"/>
          <w:sz w:val="32"/>
          <w:szCs w:val="32"/>
        </w:rPr>
        <w:t>认真开展扶贫工作。</w:t>
      </w:r>
      <w:r w:rsidRPr="00781F8C">
        <w:rPr>
          <w:rFonts w:ascii="仿宋_GB2312" w:eastAsia="仿宋_GB2312" w:hint="eastAsia"/>
          <w:color w:val="000000"/>
          <w:sz w:val="32"/>
          <w:szCs w:val="32"/>
        </w:rPr>
        <w:t>民生无小事，枝叶总关情。推进民生工程是检察职能的应有之义。我院按照市委扶贫办的统一部署，</w:t>
      </w:r>
      <w:r w:rsidRPr="00781F8C">
        <w:rPr>
          <w:rFonts w:ascii="仿宋_GB2312" w:eastAsia="仿宋_GB2312" w:cs="仿宋_GB2312" w:hint="eastAsia"/>
          <w:color w:val="000000"/>
          <w:kern w:val="0"/>
          <w:sz w:val="32"/>
          <w:szCs w:val="32"/>
          <w:lang w:val="zh-CN"/>
        </w:rPr>
        <w:t>组织副科级以上干警到</w:t>
      </w:r>
      <w:r w:rsidRPr="00781F8C">
        <w:rPr>
          <w:rFonts w:ascii="仿宋_GB2312" w:eastAsia="仿宋_GB2312" w:hint="eastAsia"/>
          <w:color w:val="000000"/>
          <w:sz w:val="32"/>
          <w:szCs w:val="32"/>
        </w:rPr>
        <w:t>拿口镇朱坊村开展结对帮扶工作。坚持扶贫</w:t>
      </w:r>
      <w:r w:rsidRPr="00781F8C">
        <w:rPr>
          <w:rFonts w:ascii="仿宋_GB2312" w:eastAsia="仿宋_GB2312" w:hint="eastAsia"/>
          <w:color w:val="000000"/>
          <w:sz w:val="32"/>
          <w:szCs w:val="32"/>
        </w:rPr>
        <w:lastRenderedPageBreak/>
        <w:t>和扶智相结合，动真情、扶真贫。</w:t>
      </w:r>
      <w:r w:rsidRPr="00781F8C">
        <w:rPr>
          <w:rFonts w:ascii="仿宋_GB2312" w:eastAsia="仿宋_GB2312" w:hAnsi="仿宋" w:hint="eastAsia"/>
          <w:color w:val="000000"/>
          <w:sz w:val="32"/>
          <w:szCs w:val="32"/>
        </w:rPr>
        <w:t>联合相关部门多次</w:t>
      </w:r>
      <w:r w:rsidRPr="00781F8C">
        <w:rPr>
          <w:rFonts w:ascii="仿宋_GB2312" w:eastAsia="仿宋_GB2312" w:hint="eastAsia"/>
          <w:color w:val="000000"/>
          <w:sz w:val="32"/>
          <w:szCs w:val="32"/>
        </w:rPr>
        <w:t>深入挂点贫困村</w:t>
      </w:r>
      <w:r w:rsidRPr="00781F8C">
        <w:rPr>
          <w:rFonts w:ascii="仿宋_GB2312" w:eastAsia="仿宋_GB2312"/>
          <w:color w:val="000000"/>
          <w:sz w:val="32"/>
          <w:szCs w:val="32"/>
        </w:rPr>
        <w:t>——</w:t>
      </w:r>
      <w:r w:rsidRPr="00781F8C">
        <w:rPr>
          <w:rFonts w:ascii="仿宋_GB2312" w:eastAsia="仿宋_GB2312" w:hint="eastAsia"/>
          <w:color w:val="000000"/>
          <w:sz w:val="32"/>
          <w:szCs w:val="32"/>
        </w:rPr>
        <w:t>吴家塘镇</w:t>
      </w:r>
      <w:r w:rsidRPr="00781F8C">
        <w:rPr>
          <w:rFonts w:ascii="仿宋_GB2312" w:eastAsia="仿宋_GB2312" w:cs="仿宋_GB2312" w:hint="eastAsia"/>
          <w:color w:val="000000"/>
          <w:sz w:val="32"/>
          <w:szCs w:val="32"/>
          <w:lang w:val="zh-CN"/>
        </w:rPr>
        <w:t>庄坛村调研指导，与村两委班子共商扶贫脱困大计，</w:t>
      </w:r>
      <w:r w:rsidRPr="00781F8C">
        <w:rPr>
          <w:rFonts w:ascii="仿宋_GB2312" w:eastAsia="仿宋_GB2312" w:hint="eastAsia"/>
          <w:color w:val="000000"/>
          <w:sz w:val="32"/>
          <w:szCs w:val="32"/>
        </w:rPr>
        <w:t>探索出一条以租赁承包方式盘活村集体资产的扶贫路子，每年仅征收毛竹山林地使用费一项，可增加村集体收入</w:t>
      </w:r>
      <w:r w:rsidRPr="00781F8C">
        <w:rPr>
          <w:rFonts w:ascii="仿宋_GB2312" w:eastAsia="仿宋_GB2312"/>
          <w:color w:val="000000"/>
          <w:sz w:val="32"/>
          <w:szCs w:val="32"/>
        </w:rPr>
        <w:t>4</w:t>
      </w:r>
      <w:r w:rsidRPr="00781F8C">
        <w:rPr>
          <w:rFonts w:ascii="仿宋_GB2312" w:eastAsia="仿宋_GB2312" w:hint="eastAsia"/>
          <w:color w:val="000000"/>
          <w:sz w:val="32"/>
          <w:szCs w:val="32"/>
        </w:rPr>
        <w:t>万余元。</w:t>
      </w:r>
    </w:p>
    <w:p w:rsidR="009345DF" w:rsidRPr="00781F8C" w:rsidRDefault="009345DF" w:rsidP="000A6BA7">
      <w:pPr>
        <w:snapToGrid w:val="0"/>
        <w:spacing w:line="560" w:lineRule="exact"/>
        <w:ind w:firstLineChars="196" w:firstLine="628"/>
        <w:rPr>
          <w:rFonts w:ascii="黑体" w:eastAsia="黑体" w:hAnsi="黑体" w:cs="宋体"/>
          <w:color w:val="000000"/>
          <w:kern w:val="0"/>
          <w:sz w:val="32"/>
          <w:szCs w:val="32"/>
        </w:rPr>
      </w:pPr>
      <w:r w:rsidRPr="00781F8C">
        <w:rPr>
          <w:rFonts w:ascii="黑体" w:eastAsia="黑体" w:hAnsi="黑体" w:cs="宋体" w:hint="eastAsia"/>
          <w:color w:val="000000"/>
          <w:kern w:val="0"/>
          <w:sz w:val="32"/>
          <w:szCs w:val="32"/>
        </w:rPr>
        <w:t>二、推进更高水平平安邵武建设，维护社会和谐稳定</w:t>
      </w:r>
      <w:r w:rsidRPr="00781F8C">
        <w:rPr>
          <w:rFonts w:ascii="黑体" w:eastAsia="黑体" w:hAnsi="黑体" w:cs="宋体"/>
          <w:color w:val="000000"/>
          <w:kern w:val="0"/>
          <w:sz w:val="32"/>
          <w:szCs w:val="32"/>
        </w:rPr>
        <w:t xml:space="preserve">                 </w:t>
      </w:r>
    </w:p>
    <w:p w:rsidR="009345DF" w:rsidRPr="00781F8C" w:rsidRDefault="009345DF" w:rsidP="000A6BA7">
      <w:pPr>
        <w:snapToGrid w:val="0"/>
        <w:spacing w:line="560" w:lineRule="exact"/>
        <w:ind w:firstLineChars="196" w:firstLine="628"/>
        <w:rPr>
          <w:rFonts w:ascii="仿宋_GB2312" w:eastAsia="仿宋_GB2312" w:hAnsi="仿宋" w:cs="宋体"/>
          <w:color w:val="000000"/>
          <w:kern w:val="0"/>
          <w:sz w:val="32"/>
          <w:szCs w:val="32"/>
        </w:rPr>
      </w:pPr>
      <w:r w:rsidRPr="00781F8C">
        <w:rPr>
          <w:rFonts w:ascii="仿宋_GB2312" w:eastAsia="仿宋_GB2312" w:hAnsi="仿宋" w:cs="宋体" w:hint="eastAsia"/>
          <w:color w:val="000000"/>
          <w:kern w:val="0"/>
          <w:sz w:val="32"/>
          <w:szCs w:val="32"/>
        </w:rPr>
        <w:t>全力保障公共安全和人民群众生命财产安全，不断增强人民群众的获得感、幸福感和安全感。今年来受理提请批准逮捕案件</w:t>
      </w:r>
      <w:r w:rsidRPr="00781F8C">
        <w:rPr>
          <w:rFonts w:ascii="仿宋_GB2312" w:eastAsia="仿宋_GB2312" w:hAnsi="仿宋" w:cs="宋体"/>
          <w:color w:val="000000"/>
          <w:kern w:val="0"/>
          <w:sz w:val="32"/>
          <w:szCs w:val="32"/>
        </w:rPr>
        <w:t xml:space="preserve">120 </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170</w:t>
      </w:r>
      <w:r w:rsidRPr="00781F8C">
        <w:rPr>
          <w:rFonts w:ascii="仿宋_GB2312" w:eastAsia="仿宋_GB2312" w:hAnsi="仿宋" w:cs="宋体" w:hint="eastAsia"/>
          <w:color w:val="000000"/>
          <w:kern w:val="0"/>
          <w:sz w:val="32"/>
          <w:szCs w:val="32"/>
        </w:rPr>
        <w:t>人，经审查批准逮捕</w:t>
      </w:r>
      <w:r w:rsidRPr="00781F8C">
        <w:rPr>
          <w:rFonts w:ascii="仿宋_GB2312" w:eastAsia="仿宋_GB2312" w:hAnsi="仿宋" w:cs="宋体"/>
          <w:color w:val="000000"/>
          <w:kern w:val="0"/>
          <w:sz w:val="32"/>
          <w:szCs w:val="32"/>
        </w:rPr>
        <w:t>103</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139</w:t>
      </w:r>
      <w:r w:rsidRPr="00781F8C">
        <w:rPr>
          <w:rFonts w:ascii="仿宋_GB2312" w:eastAsia="仿宋_GB2312" w:hAnsi="仿宋" w:cs="宋体" w:hint="eastAsia"/>
          <w:color w:val="000000"/>
          <w:kern w:val="0"/>
          <w:sz w:val="32"/>
          <w:szCs w:val="32"/>
        </w:rPr>
        <w:t>人；受理审查起诉案件</w:t>
      </w:r>
      <w:r w:rsidRPr="00781F8C">
        <w:rPr>
          <w:rFonts w:ascii="仿宋_GB2312" w:eastAsia="仿宋_GB2312" w:hAnsi="仿宋" w:cs="宋体"/>
          <w:color w:val="000000"/>
          <w:kern w:val="0"/>
          <w:sz w:val="32"/>
          <w:szCs w:val="32"/>
        </w:rPr>
        <w:t>374</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601</w:t>
      </w:r>
      <w:r w:rsidRPr="00781F8C">
        <w:rPr>
          <w:rFonts w:ascii="仿宋_GB2312" w:eastAsia="仿宋_GB2312" w:hAnsi="仿宋" w:cs="宋体" w:hint="eastAsia"/>
          <w:color w:val="000000"/>
          <w:kern w:val="0"/>
          <w:sz w:val="32"/>
          <w:szCs w:val="32"/>
        </w:rPr>
        <w:t>人，经审查提起公诉</w:t>
      </w:r>
      <w:r w:rsidRPr="00781F8C">
        <w:rPr>
          <w:rFonts w:ascii="仿宋_GB2312" w:eastAsia="仿宋_GB2312" w:hAnsi="仿宋" w:cs="宋体"/>
          <w:color w:val="000000"/>
          <w:kern w:val="0"/>
          <w:sz w:val="32"/>
          <w:szCs w:val="32"/>
        </w:rPr>
        <w:t>309</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457</w:t>
      </w:r>
      <w:r w:rsidRPr="00781F8C">
        <w:rPr>
          <w:rFonts w:ascii="仿宋_GB2312" w:eastAsia="仿宋_GB2312" w:hAnsi="仿宋" w:cs="宋体" w:hint="eastAsia"/>
          <w:color w:val="000000"/>
          <w:kern w:val="0"/>
          <w:sz w:val="32"/>
          <w:szCs w:val="32"/>
        </w:rPr>
        <w:t>人。</w:t>
      </w:r>
    </w:p>
    <w:p w:rsidR="009345DF" w:rsidRPr="00781F8C" w:rsidRDefault="009345DF" w:rsidP="00781F8C">
      <w:pPr>
        <w:spacing w:line="560" w:lineRule="exact"/>
        <w:ind w:firstLine="645"/>
        <w:rPr>
          <w:rFonts w:eastAsia="仿宋_GB2312"/>
          <w:color w:val="000000"/>
          <w:sz w:val="32"/>
          <w:szCs w:val="32"/>
        </w:rPr>
      </w:pPr>
      <w:r w:rsidRPr="00781F8C">
        <w:rPr>
          <w:rFonts w:ascii="楷体_GB2312" w:eastAsia="楷体_GB2312" w:hAnsi="楷体" w:cs="宋体" w:hint="eastAsia"/>
          <w:b/>
          <w:color w:val="000000"/>
          <w:kern w:val="0"/>
          <w:sz w:val="32"/>
          <w:szCs w:val="32"/>
        </w:rPr>
        <w:t>坚决铲除黑恶势力犯罪。</w:t>
      </w:r>
      <w:r w:rsidRPr="00781F8C">
        <w:rPr>
          <w:rFonts w:ascii="仿宋_GB2312" w:eastAsia="仿宋_GB2312" w:hAnsi="仿宋" w:cs="宋体" w:hint="eastAsia"/>
          <w:color w:val="000000"/>
          <w:kern w:val="0"/>
          <w:sz w:val="32"/>
          <w:szCs w:val="32"/>
        </w:rPr>
        <w:t>坚持主动作为，深挖细查，破网打</w:t>
      </w:r>
      <w:r w:rsidRPr="00781F8C">
        <w:rPr>
          <w:rFonts w:ascii="仿宋_GB2312" w:eastAsia="仿宋_GB2312" w:hAnsi="楷体" w:hint="eastAsia"/>
          <w:color w:val="000000"/>
          <w:kern w:val="0"/>
          <w:sz w:val="32"/>
          <w:szCs w:val="32"/>
        </w:rPr>
        <w:t>伞。今年来依法批捕涉恶犯罪</w:t>
      </w:r>
      <w:r w:rsidRPr="00781F8C">
        <w:rPr>
          <w:rFonts w:ascii="仿宋_GB2312" w:eastAsia="仿宋_GB2312" w:hAnsi="楷体"/>
          <w:color w:val="000000"/>
          <w:kern w:val="0"/>
          <w:sz w:val="32"/>
          <w:szCs w:val="32"/>
        </w:rPr>
        <w:t>5</w:t>
      </w:r>
      <w:r w:rsidRPr="00781F8C">
        <w:rPr>
          <w:rFonts w:ascii="仿宋_GB2312" w:eastAsia="仿宋_GB2312" w:hAnsi="楷体" w:hint="eastAsia"/>
          <w:color w:val="000000"/>
          <w:kern w:val="0"/>
          <w:sz w:val="32"/>
          <w:szCs w:val="32"/>
        </w:rPr>
        <w:t>件</w:t>
      </w:r>
      <w:r w:rsidRPr="00781F8C">
        <w:rPr>
          <w:rFonts w:ascii="仿宋_GB2312" w:eastAsia="仿宋_GB2312" w:hAnsi="楷体"/>
          <w:color w:val="000000"/>
          <w:kern w:val="0"/>
          <w:sz w:val="32"/>
          <w:szCs w:val="32"/>
        </w:rPr>
        <w:t>11</w:t>
      </w:r>
      <w:r w:rsidRPr="00781F8C">
        <w:rPr>
          <w:rFonts w:ascii="仿宋_GB2312" w:eastAsia="仿宋_GB2312" w:hAnsi="楷体" w:hint="eastAsia"/>
          <w:color w:val="000000"/>
          <w:kern w:val="0"/>
          <w:sz w:val="32"/>
          <w:szCs w:val="32"/>
        </w:rPr>
        <w:t>人，起诉南平市检察院指定管辖的景怀成等人组织领导参加黑社会性质组织犯罪。在审查中</w:t>
      </w:r>
      <w:r w:rsidRPr="00781F8C">
        <w:rPr>
          <w:rFonts w:ascii="仿宋_GB2312" w:eastAsia="仿宋_GB2312" w:hAnsi="楷体"/>
          <w:color w:val="000000"/>
          <w:kern w:val="0"/>
          <w:sz w:val="32"/>
          <w:szCs w:val="32"/>
        </w:rPr>
        <w:t>,</w:t>
      </w:r>
      <w:r w:rsidRPr="00781F8C">
        <w:rPr>
          <w:rFonts w:ascii="仿宋_GB2312" w:eastAsia="仿宋_GB2312" w:cs="新宋体" w:hint="eastAsia"/>
          <w:color w:val="000000"/>
          <w:kern w:val="0"/>
          <w:sz w:val="32"/>
          <w:szCs w:val="32"/>
        </w:rPr>
        <w:t>依法追诉</w:t>
      </w:r>
      <w:r w:rsidRPr="00781F8C">
        <w:rPr>
          <w:rFonts w:ascii="仿宋_GB2312" w:eastAsia="仿宋_GB2312" w:cs="新宋体"/>
          <w:color w:val="000000"/>
          <w:kern w:val="0"/>
          <w:sz w:val="32"/>
          <w:szCs w:val="32"/>
        </w:rPr>
        <w:t>5</w:t>
      </w:r>
      <w:r w:rsidRPr="00781F8C">
        <w:rPr>
          <w:rFonts w:ascii="仿宋_GB2312" w:eastAsia="仿宋_GB2312" w:cs="新宋体" w:hint="eastAsia"/>
          <w:color w:val="000000"/>
          <w:kern w:val="0"/>
          <w:sz w:val="32"/>
          <w:szCs w:val="32"/>
        </w:rPr>
        <w:t>人，追诉漏罪</w:t>
      </w:r>
      <w:r w:rsidRPr="00781F8C">
        <w:rPr>
          <w:rFonts w:ascii="仿宋_GB2312" w:eastAsia="仿宋_GB2312" w:cs="新宋体"/>
          <w:color w:val="000000"/>
          <w:kern w:val="0"/>
          <w:sz w:val="32"/>
          <w:szCs w:val="32"/>
        </w:rPr>
        <w:t>3</w:t>
      </w:r>
      <w:r w:rsidRPr="00781F8C">
        <w:rPr>
          <w:rFonts w:ascii="仿宋_GB2312" w:eastAsia="仿宋_GB2312" w:cs="新宋体" w:hint="eastAsia"/>
          <w:color w:val="000000"/>
          <w:kern w:val="0"/>
          <w:sz w:val="32"/>
          <w:szCs w:val="32"/>
        </w:rPr>
        <w:t>起，</w:t>
      </w:r>
      <w:r w:rsidRPr="00781F8C">
        <w:rPr>
          <w:rFonts w:ascii="仿宋_GB2312" w:eastAsia="仿宋_GB2312" w:hAnsi="楷体" w:hint="eastAsia"/>
          <w:color w:val="000000"/>
          <w:kern w:val="0"/>
          <w:sz w:val="32"/>
          <w:szCs w:val="32"/>
        </w:rPr>
        <w:t>发现其他黑恶团伙势力犯罪线索</w:t>
      </w:r>
      <w:r w:rsidRPr="00781F8C">
        <w:rPr>
          <w:rFonts w:ascii="仿宋_GB2312" w:eastAsia="仿宋_GB2312" w:hAnsi="楷体"/>
          <w:color w:val="000000"/>
          <w:kern w:val="0"/>
          <w:sz w:val="32"/>
          <w:szCs w:val="32"/>
        </w:rPr>
        <w:t>2</w:t>
      </w:r>
      <w:r w:rsidRPr="00781F8C">
        <w:rPr>
          <w:rFonts w:ascii="仿宋_GB2312" w:eastAsia="仿宋_GB2312" w:hAnsi="楷体" w:hint="eastAsia"/>
          <w:color w:val="000000"/>
          <w:kern w:val="0"/>
          <w:sz w:val="32"/>
          <w:szCs w:val="32"/>
        </w:rPr>
        <w:t>件，移送“保护伞”线索</w:t>
      </w:r>
      <w:r w:rsidRPr="00781F8C">
        <w:rPr>
          <w:rFonts w:ascii="仿宋_GB2312" w:eastAsia="仿宋_GB2312" w:hAnsi="楷体"/>
          <w:color w:val="000000"/>
          <w:kern w:val="0"/>
          <w:sz w:val="32"/>
          <w:szCs w:val="32"/>
        </w:rPr>
        <w:t>1</w:t>
      </w:r>
      <w:r w:rsidRPr="00781F8C">
        <w:rPr>
          <w:rFonts w:ascii="仿宋_GB2312" w:eastAsia="仿宋_GB2312" w:hAnsi="楷体" w:hint="eastAsia"/>
          <w:color w:val="000000"/>
          <w:kern w:val="0"/>
          <w:sz w:val="32"/>
          <w:szCs w:val="32"/>
        </w:rPr>
        <w:t>件，</w:t>
      </w:r>
      <w:r w:rsidRPr="00781F8C">
        <w:rPr>
          <w:rFonts w:ascii="仿宋_GB2312" w:eastAsia="仿宋_GB2312" w:cs="新宋体" w:hint="eastAsia"/>
          <w:color w:val="000000"/>
          <w:kern w:val="0"/>
          <w:sz w:val="32"/>
          <w:szCs w:val="32"/>
        </w:rPr>
        <w:t>以纵容黑社会性质组织罪追诉公安干警</w:t>
      </w:r>
      <w:r w:rsidRPr="00781F8C">
        <w:rPr>
          <w:rFonts w:ascii="仿宋_GB2312" w:eastAsia="仿宋_GB2312" w:cs="新宋体"/>
          <w:color w:val="000000"/>
          <w:kern w:val="0"/>
          <w:sz w:val="32"/>
          <w:szCs w:val="32"/>
        </w:rPr>
        <w:t>1</w:t>
      </w:r>
      <w:r w:rsidRPr="00781F8C">
        <w:rPr>
          <w:rFonts w:ascii="仿宋_GB2312" w:eastAsia="仿宋_GB2312" w:cs="新宋体" w:hint="eastAsia"/>
          <w:color w:val="000000"/>
          <w:kern w:val="0"/>
          <w:sz w:val="32"/>
          <w:szCs w:val="32"/>
        </w:rPr>
        <w:t>人。</w:t>
      </w:r>
      <w:r w:rsidRPr="00781F8C">
        <w:rPr>
          <w:rFonts w:ascii="仿宋_GB2312" w:eastAsia="仿宋_GB2312" w:hAnsi="仿宋" w:hint="eastAsia"/>
          <w:color w:val="000000"/>
          <w:sz w:val="32"/>
          <w:szCs w:val="32"/>
        </w:rPr>
        <w:t>始终保持对黑恶势力的高压态势</w:t>
      </w:r>
      <w:r w:rsidRPr="00781F8C">
        <w:rPr>
          <w:rFonts w:ascii="仿宋_GB2312" w:eastAsia="仿宋_GB2312" w:hAnsi="仿宋"/>
          <w:color w:val="000000"/>
          <w:sz w:val="32"/>
          <w:szCs w:val="32"/>
        </w:rPr>
        <w:t>,</w:t>
      </w:r>
      <w:r w:rsidRPr="00781F8C">
        <w:rPr>
          <w:rFonts w:ascii="仿宋_GB2312" w:eastAsia="仿宋_GB2312" w:hint="eastAsia"/>
          <w:color w:val="000000"/>
          <w:sz w:val="32"/>
          <w:szCs w:val="32"/>
        </w:rPr>
        <w:t>加强组织领导，制定工作方案、实施意见，推动全院“一盘棋”投入扫黑除恶专项斗争。严格落实检察长、副检察长作为黑恶案件专案组组长、主办检察官的办案体系，加大提前介入引导取证力度，确保精准打击，打出声威实效。</w:t>
      </w:r>
      <w:r w:rsidRPr="00781F8C">
        <w:rPr>
          <w:rFonts w:ascii="仿宋_GB2312" w:eastAsia="仿宋_GB2312" w:hAnsi="仿宋" w:hint="eastAsia"/>
          <w:color w:val="000000"/>
          <w:sz w:val="32"/>
          <w:szCs w:val="32"/>
        </w:rPr>
        <w:t>结合法律</w:t>
      </w:r>
      <w:r w:rsidRPr="00781F8C">
        <w:rPr>
          <w:rFonts w:ascii="仿宋_GB2312" w:eastAsia="仿宋_GB2312" w:hAnsi="仿宋"/>
          <w:color w:val="000000"/>
          <w:sz w:val="32"/>
          <w:szCs w:val="32"/>
        </w:rPr>
        <w:t xml:space="preserve"> </w:t>
      </w:r>
      <w:r w:rsidRPr="00781F8C">
        <w:rPr>
          <w:rFonts w:ascii="仿宋_GB2312" w:eastAsia="仿宋_GB2312" w:hAnsi="仿宋" w:hint="eastAsia"/>
          <w:color w:val="000000"/>
          <w:sz w:val="32"/>
          <w:szCs w:val="32"/>
        </w:rPr>
        <w:t>“十进百场”</w:t>
      </w:r>
      <w:r w:rsidRPr="00781F8C">
        <w:rPr>
          <w:rFonts w:ascii="仿宋_GB2312" w:eastAsia="仿宋_GB2312" w:hAnsi="仿宋"/>
          <w:color w:val="000000"/>
          <w:sz w:val="32"/>
          <w:szCs w:val="32"/>
        </w:rPr>
        <w:t xml:space="preserve"> </w:t>
      </w:r>
      <w:r w:rsidRPr="00781F8C">
        <w:rPr>
          <w:rFonts w:ascii="仿宋_GB2312" w:eastAsia="仿宋_GB2312" w:hAnsi="仿宋" w:hint="eastAsia"/>
          <w:color w:val="000000"/>
          <w:sz w:val="32"/>
          <w:szCs w:val="32"/>
        </w:rPr>
        <w:t>宣讲推动法治宣传和扫黑除恶治乱工作，</w:t>
      </w:r>
      <w:r w:rsidRPr="00781F8C">
        <w:rPr>
          <w:rFonts w:eastAsia="仿宋_GB2312" w:hint="eastAsia"/>
          <w:color w:val="000000"/>
          <w:sz w:val="32"/>
          <w:szCs w:val="32"/>
        </w:rPr>
        <w:t>形成全社会对黑恶势力同仇敌忾、人人喊打的浓厚氛围。</w:t>
      </w:r>
    </w:p>
    <w:p w:rsidR="009345DF" w:rsidRPr="00781F8C" w:rsidRDefault="009345DF" w:rsidP="000A6BA7">
      <w:pPr>
        <w:snapToGrid w:val="0"/>
        <w:spacing w:line="560" w:lineRule="exact"/>
        <w:ind w:firstLineChars="196" w:firstLine="631"/>
        <w:rPr>
          <w:rFonts w:ascii="仿宋_GB2312" w:eastAsia="仿宋_GB2312" w:hAnsi="仿宋" w:cs="宋体"/>
          <w:color w:val="000000"/>
          <w:kern w:val="0"/>
          <w:sz w:val="32"/>
          <w:szCs w:val="32"/>
        </w:rPr>
      </w:pPr>
      <w:r w:rsidRPr="00781F8C">
        <w:rPr>
          <w:rFonts w:ascii="楷体_GB2312" w:eastAsia="楷体_GB2312" w:hAnsi="楷体" w:cs="宋体" w:hint="eastAsia"/>
          <w:b/>
          <w:color w:val="000000"/>
          <w:kern w:val="0"/>
          <w:sz w:val="32"/>
          <w:szCs w:val="32"/>
        </w:rPr>
        <w:t>严厉打击各类刑事犯罪。</w:t>
      </w:r>
      <w:r w:rsidRPr="00781F8C">
        <w:rPr>
          <w:rFonts w:ascii="仿宋_GB2312" w:eastAsia="仿宋_GB2312" w:hAnsi="仿宋" w:cs="宋体" w:hint="eastAsia"/>
          <w:color w:val="000000"/>
          <w:kern w:val="0"/>
          <w:sz w:val="32"/>
          <w:szCs w:val="32"/>
        </w:rPr>
        <w:t>对严重危害公共安全、破坏社会秩</w:t>
      </w:r>
      <w:r w:rsidRPr="00781F8C">
        <w:rPr>
          <w:rFonts w:ascii="仿宋_GB2312" w:eastAsia="仿宋_GB2312" w:hAnsi="仿宋" w:cs="宋体" w:hint="eastAsia"/>
          <w:color w:val="000000"/>
          <w:kern w:val="0"/>
          <w:sz w:val="32"/>
          <w:szCs w:val="32"/>
        </w:rPr>
        <w:lastRenderedPageBreak/>
        <w:t>序、侵犯公民人身权、财产权等刑事犯罪从重从严打击。批准逮捕故意杀人、故意伤害、抢劫、强奸等严重暴力犯罪和盗窃、诈骗等多发性犯罪</w:t>
      </w:r>
      <w:r w:rsidRPr="00781F8C">
        <w:rPr>
          <w:rFonts w:ascii="仿宋_GB2312" w:eastAsia="仿宋_GB2312" w:hAnsi="仿宋" w:cs="宋体"/>
          <w:color w:val="000000"/>
          <w:kern w:val="0"/>
          <w:sz w:val="32"/>
          <w:szCs w:val="32"/>
        </w:rPr>
        <w:t>63</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78</w:t>
      </w:r>
      <w:r w:rsidRPr="00781F8C">
        <w:rPr>
          <w:rFonts w:ascii="仿宋_GB2312" w:eastAsia="仿宋_GB2312" w:hAnsi="仿宋" w:cs="宋体" w:hint="eastAsia"/>
          <w:color w:val="000000"/>
          <w:kern w:val="0"/>
          <w:sz w:val="32"/>
          <w:szCs w:val="32"/>
        </w:rPr>
        <w:t>人、起诉</w:t>
      </w:r>
      <w:r w:rsidRPr="00781F8C">
        <w:rPr>
          <w:rFonts w:ascii="仿宋_GB2312" w:eastAsia="仿宋_GB2312" w:hAnsi="仿宋" w:cs="宋体"/>
          <w:color w:val="000000"/>
          <w:kern w:val="0"/>
          <w:sz w:val="32"/>
          <w:szCs w:val="32"/>
        </w:rPr>
        <w:t>129</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171</w:t>
      </w:r>
      <w:r w:rsidRPr="00781F8C">
        <w:rPr>
          <w:rFonts w:ascii="仿宋_GB2312" w:eastAsia="仿宋_GB2312" w:hAnsi="仿宋" w:cs="宋体" w:hint="eastAsia"/>
          <w:color w:val="000000"/>
          <w:kern w:val="0"/>
          <w:sz w:val="32"/>
          <w:szCs w:val="32"/>
        </w:rPr>
        <w:t>人，</w:t>
      </w:r>
      <w:r w:rsidRPr="00781F8C">
        <w:rPr>
          <w:rFonts w:ascii="仿宋_GB2312" w:eastAsia="仿宋_GB2312" w:hAnsi="Calibri" w:hint="eastAsia"/>
          <w:color w:val="000000"/>
          <w:sz w:val="32"/>
          <w:szCs w:val="32"/>
        </w:rPr>
        <w:t>持续推进缉枪治爆专项行动，起诉</w:t>
      </w:r>
      <w:r w:rsidRPr="00781F8C">
        <w:rPr>
          <w:rFonts w:ascii="仿宋_GB2312" w:eastAsia="仿宋_GB2312" w:hAnsi="Calibri"/>
          <w:color w:val="000000"/>
          <w:sz w:val="32"/>
          <w:szCs w:val="32"/>
        </w:rPr>
        <w:t>17</w:t>
      </w:r>
      <w:r w:rsidRPr="00781F8C">
        <w:rPr>
          <w:rFonts w:ascii="仿宋_GB2312" w:eastAsia="仿宋_GB2312" w:hAnsi="Calibri" w:hint="eastAsia"/>
          <w:color w:val="000000"/>
          <w:sz w:val="32"/>
          <w:szCs w:val="32"/>
        </w:rPr>
        <w:t>件</w:t>
      </w:r>
      <w:r w:rsidRPr="00781F8C">
        <w:rPr>
          <w:rFonts w:ascii="仿宋_GB2312" w:eastAsia="仿宋_GB2312" w:hAnsi="Calibri"/>
          <w:color w:val="000000"/>
          <w:sz w:val="32"/>
          <w:szCs w:val="32"/>
        </w:rPr>
        <w:t>17</w:t>
      </w:r>
      <w:r w:rsidRPr="00781F8C">
        <w:rPr>
          <w:rFonts w:ascii="仿宋_GB2312" w:eastAsia="仿宋_GB2312" w:hAnsi="Calibri" w:hint="eastAsia"/>
          <w:color w:val="000000"/>
          <w:sz w:val="32"/>
          <w:szCs w:val="32"/>
        </w:rPr>
        <w:t>人，</w:t>
      </w:r>
      <w:r w:rsidRPr="00781F8C">
        <w:rPr>
          <w:rFonts w:ascii="仿宋_GB2312" w:eastAsia="仿宋_GB2312" w:hAnsi="仿宋" w:cs="宋体" w:hint="eastAsia"/>
          <w:color w:val="000000"/>
          <w:kern w:val="0"/>
          <w:sz w:val="32"/>
          <w:szCs w:val="32"/>
        </w:rPr>
        <w:t>促进社会稳定。依法打击利用网络实施犯罪及新型违法犯罪</w:t>
      </w:r>
      <w:r w:rsidRPr="00781F8C">
        <w:rPr>
          <w:rFonts w:ascii="仿宋_GB2312" w:eastAsia="仿宋_GB2312" w:hAnsi="仿宋" w:cs="宋体"/>
          <w:color w:val="000000"/>
          <w:kern w:val="0"/>
          <w:sz w:val="32"/>
          <w:szCs w:val="32"/>
        </w:rPr>
        <w:t>38</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60</w:t>
      </w:r>
      <w:r w:rsidRPr="00781F8C">
        <w:rPr>
          <w:rFonts w:ascii="仿宋_GB2312" w:eastAsia="仿宋_GB2312" w:hAnsi="仿宋" w:cs="宋体" w:hint="eastAsia"/>
          <w:color w:val="000000"/>
          <w:kern w:val="0"/>
          <w:sz w:val="32"/>
          <w:szCs w:val="32"/>
        </w:rPr>
        <w:t>人，起诉利用微信群、互联网媒介开设赌场、传播淫秽物品等案件</w:t>
      </w:r>
      <w:r w:rsidRPr="00781F8C">
        <w:rPr>
          <w:rFonts w:ascii="仿宋_GB2312" w:eastAsia="仿宋_GB2312" w:hAnsi="仿宋" w:cs="宋体"/>
          <w:color w:val="000000"/>
          <w:kern w:val="0"/>
          <w:sz w:val="32"/>
          <w:szCs w:val="32"/>
        </w:rPr>
        <w:t>8</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33</w:t>
      </w:r>
      <w:r w:rsidRPr="00781F8C">
        <w:rPr>
          <w:rFonts w:ascii="仿宋_GB2312" w:eastAsia="仿宋_GB2312" w:hAnsi="仿宋" w:cs="宋体" w:hint="eastAsia"/>
          <w:color w:val="000000"/>
          <w:kern w:val="0"/>
          <w:sz w:val="32"/>
          <w:szCs w:val="32"/>
        </w:rPr>
        <w:t>人。对涉案金额</w:t>
      </w:r>
      <w:r w:rsidRPr="00781F8C">
        <w:rPr>
          <w:rFonts w:ascii="仿宋_GB2312" w:eastAsia="仿宋_GB2312" w:hAnsi="仿宋" w:cs="宋体"/>
          <w:color w:val="000000"/>
          <w:kern w:val="0"/>
          <w:sz w:val="32"/>
          <w:szCs w:val="32"/>
        </w:rPr>
        <w:t>22</w:t>
      </w:r>
      <w:r w:rsidRPr="00781F8C">
        <w:rPr>
          <w:rFonts w:ascii="仿宋_GB2312" w:eastAsia="仿宋_GB2312" w:hAnsi="仿宋" w:cs="宋体" w:hint="eastAsia"/>
          <w:color w:val="000000"/>
          <w:kern w:val="0"/>
          <w:sz w:val="32"/>
          <w:szCs w:val="32"/>
        </w:rPr>
        <w:t>万余元的拒不支付劳动报酬案件派员出庭支持公诉，推动农民工讨薪讨债专项监督向纵深开展。</w:t>
      </w:r>
    </w:p>
    <w:p w:rsidR="009345DF" w:rsidRPr="00781F8C" w:rsidRDefault="009345DF" w:rsidP="000A6BA7">
      <w:pPr>
        <w:spacing w:line="560" w:lineRule="exact"/>
        <w:ind w:firstLineChars="196" w:firstLine="631"/>
        <w:rPr>
          <w:rFonts w:ascii="仿宋_GB2312" w:eastAsia="仿宋_GB2312"/>
          <w:color w:val="000000"/>
        </w:rPr>
      </w:pPr>
      <w:r w:rsidRPr="00781F8C">
        <w:rPr>
          <w:rFonts w:ascii="楷体_GB2312" w:eastAsia="楷体_GB2312" w:hAnsi="楷体" w:cs="宋体" w:hint="eastAsia"/>
          <w:b/>
          <w:color w:val="000000"/>
          <w:kern w:val="0"/>
          <w:sz w:val="32"/>
          <w:szCs w:val="32"/>
        </w:rPr>
        <w:t>依法从宽处理轻微犯罪。</w:t>
      </w:r>
      <w:r w:rsidRPr="00781F8C">
        <w:rPr>
          <w:rFonts w:ascii="仿宋_GB2312" w:eastAsia="仿宋_GB2312" w:hAnsi="楷体" w:cs="宋体" w:hint="eastAsia"/>
          <w:color w:val="000000"/>
          <w:kern w:val="0"/>
          <w:sz w:val="32"/>
          <w:szCs w:val="32"/>
        </w:rPr>
        <w:t>机械冷峻的执法方式只是司法伦理的最低标准，只有倾注情感，才能闪烁司法的人性光辉。一年来，我院认真贯彻宽严相济的刑事司法政策，</w:t>
      </w:r>
      <w:r w:rsidRPr="00781F8C">
        <w:rPr>
          <w:rFonts w:ascii="仿宋_GB2312" w:eastAsia="仿宋_GB2312" w:hAnsi="仿宋" w:cs="宋体" w:hint="eastAsia"/>
          <w:color w:val="000000"/>
          <w:kern w:val="0"/>
          <w:sz w:val="32"/>
          <w:szCs w:val="32"/>
        </w:rPr>
        <w:t>对涉嫌犯罪但无逮捕必要的，决定不批捕</w:t>
      </w:r>
      <w:r w:rsidRPr="00781F8C">
        <w:rPr>
          <w:rFonts w:ascii="仿宋_GB2312" w:eastAsia="仿宋_GB2312" w:hAnsi="仿宋" w:cs="宋体"/>
          <w:color w:val="000000"/>
          <w:kern w:val="0"/>
          <w:sz w:val="32"/>
          <w:szCs w:val="32"/>
        </w:rPr>
        <w:t>32</w:t>
      </w:r>
      <w:r w:rsidRPr="00781F8C">
        <w:rPr>
          <w:rFonts w:ascii="仿宋_GB2312" w:eastAsia="仿宋_GB2312" w:hAnsi="仿宋" w:cs="宋体" w:hint="eastAsia"/>
          <w:color w:val="000000"/>
          <w:kern w:val="0"/>
          <w:sz w:val="32"/>
          <w:szCs w:val="32"/>
        </w:rPr>
        <w:t>人；对犯罪情节轻微的，决定不起诉</w:t>
      </w:r>
      <w:r w:rsidRPr="00781F8C">
        <w:rPr>
          <w:rFonts w:ascii="仿宋_GB2312" w:eastAsia="仿宋_GB2312" w:hAnsi="仿宋" w:cs="宋体"/>
          <w:color w:val="000000"/>
          <w:kern w:val="0"/>
          <w:sz w:val="32"/>
          <w:szCs w:val="32"/>
        </w:rPr>
        <w:t>17</w:t>
      </w:r>
      <w:r w:rsidRPr="00781F8C">
        <w:rPr>
          <w:rFonts w:ascii="仿宋_GB2312" w:eastAsia="仿宋_GB2312" w:hAnsi="仿宋" w:cs="宋体" w:hint="eastAsia"/>
          <w:color w:val="000000"/>
          <w:kern w:val="0"/>
          <w:sz w:val="32"/>
          <w:szCs w:val="32"/>
        </w:rPr>
        <w:t>人；对不需要继续羁押的</w:t>
      </w:r>
      <w:r w:rsidRPr="00781F8C">
        <w:rPr>
          <w:rFonts w:ascii="仿宋_GB2312" w:eastAsia="仿宋_GB2312" w:hAnsi="仿宋" w:cs="宋体"/>
          <w:color w:val="000000"/>
          <w:kern w:val="0"/>
          <w:sz w:val="32"/>
          <w:szCs w:val="32"/>
        </w:rPr>
        <w:t>38</w:t>
      </w:r>
      <w:r w:rsidRPr="00781F8C">
        <w:rPr>
          <w:rFonts w:ascii="仿宋_GB2312" w:eastAsia="仿宋_GB2312" w:hAnsi="仿宋" w:cs="宋体" w:hint="eastAsia"/>
          <w:color w:val="000000"/>
          <w:kern w:val="0"/>
          <w:sz w:val="32"/>
          <w:szCs w:val="32"/>
        </w:rPr>
        <w:t>名犯罪嫌疑人变更强制措施。强化未成年人司法保护，对涉嫌轻微犯罪但有悔罪表现的未成年人附条件不起诉；安排</w:t>
      </w:r>
      <w:r w:rsidRPr="00781F8C">
        <w:rPr>
          <w:rFonts w:ascii="仿宋_GB2312" w:eastAsia="仿宋_GB2312" w:hint="eastAsia"/>
          <w:color w:val="000000"/>
          <w:sz w:val="32"/>
          <w:szCs w:val="32"/>
        </w:rPr>
        <w:t>不起诉未成年人到观护帮教基地</w:t>
      </w:r>
      <w:r w:rsidRPr="00781F8C">
        <w:rPr>
          <w:rFonts w:ascii="仿宋_GB2312" w:eastAsia="仿宋_GB2312"/>
          <w:color w:val="000000"/>
          <w:sz w:val="32"/>
          <w:szCs w:val="32"/>
        </w:rPr>
        <w:t>——</w:t>
      </w:r>
      <w:r w:rsidRPr="00781F8C">
        <w:rPr>
          <w:rFonts w:ascii="仿宋_GB2312" w:eastAsia="仿宋_GB2312" w:hint="eastAsia"/>
          <w:color w:val="000000"/>
          <w:sz w:val="32"/>
          <w:szCs w:val="32"/>
        </w:rPr>
        <w:t>某知名企业进行技能培训。</w:t>
      </w:r>
      <w:r w:rsidRPr="00781F8C">
        <w:rPr>
          <w:rFonts w:ascii="仿宋_GB2312" w:eastAsia="仿宋_GB2312" w:hAnsi="华文仿宋" w:hint="eastAsia"/>
          <w:color w:val="000000"/>
          <w:sz w:val="32"/>
          <w:szCs w:val="32"/>
        </w:rPr>
        <w:t>积极打造未成年人刑事检察</w:t>
      </w:r>
      <w:r w:rsidRPr="00781F8C">
        <w:rPr>
          <w:rFonts w:ascii="仿宋_GB2312" w:eastAsia="仿宋_GB2312" w:hAnsi="黑体" w:hint="eastAsia"/>
          <w:color w:val="000000"/>
          <w:sz w:val="32"/>
          <w:szCs w:val="32"/>
        </w:rPr>
        <w:t>工作“六个一”体系，</w:t>
      </w:r>
      <w:r w:rsidRPr="00781F8C">
        <w:rPr>
          <w:rFonts w:ascii="仿宋_GB2312" w:eastAsia="仿宋_GB2312" w:hAnsi="仿宋" w:cs="宋体" w:hint="eastAsia"/>
          <w:color w:val="000000"/>
          <w:kern w:val="0"/>
          <w:sz w:val="32"/>
          <w:szCs w:val="32"/>
        </w:rPr>
        <w:t>通过</w:t>
      </w:r>
      <w:r w:rsidRPr="00781F8C">
        <w:rPr>
          <w:rFonts w:ascii="仿宋_GB2312" w:eastAsia="仿宋_GB2312" w:hAnsi="华文楷体" w:hint="eastAsia"/>
          <w:color w:val="000000"/>
          <w:sz w:val="32"/>
          <w:szCs w:val="32"/>
        </w:rPr>
        <w:t>一个“转角”、一个“基地”、一个“团队”、一个“平台”、一个“传统”、一个“故事”，</w:t>
      </w:r>
      <w:r w:rsidRPr="00781F8C">
        <w:rPr>
          <w:rFonts w:ascii="仿宋_GB2312" w:eastAsia="仿宋_GB2312" w:hAnsi="仿宋" w:hint="eastAsia"/>
          <w:color w:val="000000"/>
          <w:sz w:val="32"/>
          <w:szCs w:val="32"/>
        </w:rPr>
        <w:t>把亲和理念融入执法办案当中</w:t>
      </w:r>
      <w:r w:rsidRPr="00781F8C">
        <w:rPr>
          <w:rFonts w:ascii="仿宋_GB2312" w:eastAsia="仿宋_GB2312" w:hAnsi="仿宋" w:cs="宋体" w:hint="eastAsia"/>
          <w:color w:val="000000"/>
          <w:kern w:val="0"/>
          <w:sz w:val="32"/>
          <w:szCs w:val="32"/>
        </w:rPr>
        <w:t>，</w:t>
      </w:r>
      <w:r w:rsidRPr="00781F8C">
        <w:rPr>
          <w:rFonts w:ascii="仿宋_GB2312" w:eastAsia="仿宋_GB2312" w:hAnsi="仿宋" w:hint="eastAsia"/>
          <w:color w:val="000000"/>
          <w:sz w:val="32"/>
          <w:szCs w:val="32"/>
        </w:rPr>
        <w:t>为失足未成年人回归社会铺就阳光之路。</w:t>
      </w:r>
      <w:r w:rsidRPr="00781F8C">
        <w:rPr>
          <w:rFonts w:ascii="仿宋_GB2312" w:eastAsia="仿宋_GB2312" w:hAnsi="黑体" w:hint="eastAsia"/>
          <w:color w:val="000000"/>
          <w:sz w:val="32"/>
          <w:szCs w:val="32"/>
        </w:rPr>
        <w:t>今年来</w:t>
      </w:r>
      <w:r w:rsidRPr="00781F8C">
        <w:rPr>
          <w:rFonts w:ascii="仿宋_GB2312" w:eastAsia="仿宋_GB2312" w:hAnsi="仿宋" w:cs="宋体" w:hint="eastAsia"/>
          <w:color w:val="000000"/>
          <w:kern w:val="0"/>
          <w:sz w:val="32"/>
          <w:szCs w:val="32"/>
        </w:rPr>
        <w:t>在</w:t>
      </w:r>
      <w:r w:rsidRPr="00781F8C">
        <w:rPr>
          <w:rFonts w:ascii="仿宋_GB2312" w:eastAsia="仿宋_GB2312" w:hAnsi="华文仿宋" w:hint="eastAsia"/>
          <w:color w:val="000000"/>
          <w:sz w:val="32"/>
          <w:szCs w:val="32"/>
        </w:rPr>
        <w:t>平安文化主题公园和中小学开展法治巡讲</w:t>
      </w:r>
      <w:r w:rsidRPr="00781F8C">
        <w:rPr>
          <w:rFonts w:ascii="仿宋_GB2312" w:eastAsia="仿宋_GB2312" w:hAnsi="华文仿宋"/>
          <w:color w:val="000000"/>
          <w:sz w:val="32"/>
          <w:szCs w:val="32"/>
        </w:rPr>
        <w:t>14</w:t>
      </w:r>
      <w:r w:rsidRPr="00781F8C">
        <w:rPr>
          <w:rFonts w:ascii="仿宋_GB2312" w:eastAsia="仿宋_GB2312" w:hAnsi="华文仿宋" w:hint="eastAsia"/>
          <w:color w:val="000000"/>
          <w:sz w:val="32"/>
          <w:szCs w:val="32"/>
        </w:rPr>
        <w:t>场，受众达</w:t>
      </w:r>
      <w:r w:rsidRPr="00781F8C">
        <w:rPr>
          <w:rFonts w:ascii="仿宋_GB2312" w:eastAsia="仿宋_GB2312" w:hAnsi="华文仿宋"/>
          <w:color w:val="000000"/>
          <w:sz w:val="32"/>
          <w:szCs w:val="32"/>
        </w:rPr>
        <w:t>1600</w:t>
      </w:r>
      <w:r w:rsidRPr="00781F8C">
        <w:rPr>
          <w:rFonts w:ascii="仿宋_GB2312" w:eastAsia="仿宋_GB2312" w:hAnsi="华文仿宋" w:hint="eastAsia"/>
          <w:color w:val="000000"/>
          <w:sz w:val="32"/>
          <w:szCs w:val="32"/>
        </w:rPr>
        <w:t>余人。</w:t>
      </w:r>
      <w:r w:rsidRPr="00781F8C">
        <w:rPr>
          <w:rFonts w:ascii="仿宋_GB2312" w:eastAsia="仿宋_GB2312" w:hAnsi="仿宋" w:hint="eastAsia"/>
          <w:color w:val="000000"/>
          <w:sz w:val="32"/>
          <w:szCs w:val="32"/>
        </w:rPr>
        <w:t>福建电视台《今日八闽》栏目专题报道</w:t>
      </w:r>
      <w:r w:rsidRPr="00781F8C">
        <w:rPr>
          <w:rFonts w:ascii="仿宋_GB2312" w:eastAsia="仿宋_GB2312" w:hAnsi="华文仿宋" w:hint="eastAsia"/>
          <w:color w:val="000000"/>
          <w:sz w:val="32"/>
          <w:szCs w:val="32"/>
        </w:rPr>
        <w:t>未检</w:t>
      </w:r>
      <w:r w:rsidRPr="00781F8C">
        <w:rPr>
          <w:rFonts w:ascii="仿宋_GB2312" w:eastAsia="仿宋_GB2312" w:hAnsi="黑体" w:hint="eastAsia"/>
          <w:color w:val="000000"/>
          <w:sz w:val="32"/>
          <w:szCs w:val="32"/>
        </w:rPr>
        <w:t>“六个一”工作</w:t>
      </w:r>
      <w:r w:rsidRPr="00781F8C">
        <w:rPr>
          <w:rFonts w:ascii="仿宋_GB2312" w:eastAsia="仿宋_GB2312" w:hAnsi="仿宋" w:hint="eastAsia"/>
          <w:color w:val="000000"/>
          <w:sz w:val="32"/>
          <w:szCs w:val="32"/>
        </w:rPr>
        <w:t>。“圆圆姐姐在身边”项目荣获“</w:t>
      </w:r>
      <w:r w:rsidRPr="00781F8C">
        <w:rPr>
          <w:rFonts w:ascii="仿宋_GB2312" w:eastAsia="仿宋_GB2312" w:hAnsi="仿宋"/>
          <w:color w:val="000000"/>
          <w:sz w:val="32"/>
          <w:szCs w:val="32"/>
        </w:rPr>
        <w:t>2018</w:t>
      </w:r>
      <w:r w:rsidRPr="00781F8C">
        <w:rPr>
          <w:rFonts w:ascii="仿宋_GB2312" w:eastAsia="仿宋_GB2312" w:hAnsi="仿宋" w:hint="eastAsia"/>
          <w:color w:val="000000"/>
          <w:sz w:val="32"/>
          <w:szCs w:val="32"/>
        </w:rPr>
        <w:t>年福建省志愿服务项目大赛优秀</w:t>
      </w:r>
      <w:r w:rsidRPr="00781F8C">
        <w:rPr>
          <w:rFonts w:ascii="仿宋_GB2312" w:eastAsia="仿宋_GB2312" w:hAnsi="仿宋" w:hint="eastAsia"/>
          <w:color w:val="000000"/>
          <w:sz w:val="32"/>
          <w:szCs w:val="32"/>
        </w:rPr>
        <w:lastRenderedPageBreak/>
        <w:t>项目奖”。</w:t>
      </w:r>
    </w:p>
    <w:p w:rsidR="009345DF" w:rsidRPr="00781F8C" w:rsidRDefault="009345DF" w:rsidP="000A6BA7">
      <w:pPr>
        <w:snapToGrid w:val="0"/>
        <w:spacing w:line="560" w:lineRule="exact"/>
        <w:ind w:firstLineChars="196" w:firstLine="631"/>
        <w:rPr>
          <w:rFonts w:ascii="仿宋_GB2312" w:eastAsia="仿宋_GB2312" w:hAnsi="仿宋"/>
          <w:color w:val="000000"/>
          <w:sz w:val="32"/>
          <w:szCs w:val="32"/>
        </w:rPr>
      </w:pPr>
      <w:r w:rsidRPr="00781F8C">
        <w:rPr>
          <w:rFonts w:ascii="楷体_GB2312" w:eastAsia="楷体_GB2312" w:hAnsi="楷体" w:cs="宋体" w:hint="eastAsia"/>
          <w:b/>
          <w:color w:val="000000"/>
          <w:kern w:val="0"/>
          <w:sz w:val="32"/>
          <w:szCs w:val="32"/>
        </w:rPr>
        <w:t>深化检察环节综合治理。</w:t>
      </w:r>
      <w:r w:rsidRPr="00781F8C">
        <w:rPr>
          <w:rFonts w:ascii="仿宋_GB2312" w:eastAsia="仿宋_GB2312" w:hAnsi="楷体" w:hint="eastAsia"/>
          <w:color w:val="000000"/>
          <w:kern w:val="0"/>
          <w:sz w:val="32"/>
          <w:szCs w:val="32"/>
        </w:rPr>
        <w:t>扎实开展司法救助工作，</w:t>
      </w:r>
      <w:r w:rsidRPr="00781F8C">
        <w:rPr>
          <w:rFonts w:ascii="仿宋_GB2312" w:eastAsia="仿宋_GB2312" w:hAnsi="仿宋" w:cs="宋体" w:hint="eastAsia"/>
          <w:bCs/>
          <w:color w:val="000000"/>
          <w:kern w:val="0"/>
          <w:sz w:val="32"/>
          <w:szCs w:val="32"/>
        </w:rPr>
        <w:t>通过经济救助、精神抚慰，及时帮助司法过程中陷入困境的群众解决燃眉之急，化解矛盾纠纷，</w:t>
      </w:r>
      <w:r w:rsidRPr="00781F8C">
        <w:rPr>
          <w:rFonts w:ascii="仿宋_GB2312" w:eastAsia="仿宋_GB2312" w:hAnsi="仿宋" w:cs="仿宋_GB2312" w:hint="eastAsia"/>
          <w:color w:val="000000"/>
          <w:sz w:val="32"/>
          <w:szCs w:val="32"/>
        </w:rPr>
        <w:t>彰显检察温情</w:t>
      </w:r>
      <w:r w:rsidRPr="00781F8C">
        <w:rPr>
          <w:rFonts w:ascii="仿宋_GB2312" w:eastAsia="仿宋_GB2312" w:hAnsi="仿宋" w:cs="宋体" w:hint="eastAsia"/>
          <w:bCs/>
          <w:color w:val="000000"/>
          <w:kern w:val="0"/>
          <w:sz w:val="32"/>
          <w:szCs w:val="32"/>
        </w:rPr>
        <w:t>。一年来，</w:t>
      </w:r>
      <w:r w:rsidRPr="00781F8C">
        <w:rPr>
          <w:rFonts w:ascii="仿宋_GB2312" w:eastAsia="仿宋_GB2312" w:hAnsi="仿宋" w:cs="仿宋_GB2312" w:hint="eastAsia"/>
          <w:color w:val="000000"/>
          <w:sz w:val="32"/>
          <w:szCs w:val="32"/>
        </w:rPr>
        <w:t>对刑事被害人实施国家司法救助</w:t>
      </w:r>
      <w:r w:rsidRPr="00781F8C">
        <w:rPr>
          <w:rFonts w:ascii="仿宋_GB2312" w:eastAsia="仿宋_GB2312" w:hAnsi="仿宋" w:cs="仿宋_GB2312"/>
          <w:color w:val="000000"/>
          <w:sz w:val="32"/>
          <w:szCs w:val="32"/>
        </w:rPr>
        <w:t>3</w:t>
      </w:r>
      <w:r w:rsidRPr="00781F8C">
        <w:rPr>
          <w:rFonts w:ascii="仿宋_GB2312" w:eastAsia="仿宋_GB2312" w:hAnsi="仿宋" w:cs="仿宋_GB2312" w:hint="eastAsia"/>
          <w:color w:val="000000"/>
          <w:sz w:val="32"/>
          <w:szCs w:val="32"/>
        </w:rPr>
        <w:t>人次，发放司法救助金</w:t>
      </w:r>
      <w:r w:rsidRPr="00781F8C">
        <w:rPr>
          <w:rFonts w:ascii="仿宋_GB2312" w:eastAsia="仿宋_GB2312" w:hAnsi="仿宋" w:cs="仿宋_GB2312"/>
          <w:color w:val="000000"/>
          <w:sz w:val="32"/>
          <w:szCs w:val="32"/>
        </w:rPr>
        <w:t>11.7</w:t>
      </w:r>
      <w:r w:rsidRPr="00781F8C">
        <w:rPr>
          <w:rFonts w:ascii="仿宋_GB2312" w:eastAsia="仿宋_GB2312" w:hAnsi="仿宋" w:cs="仿宋_GB2312" w:hint="eastAsia"/>
          <w:color w:val="000000"/>
          <w:sz w:val="32"/>
          <w:szCs w:val="32"/>
        </w:rPr>
        <w:t>万元。</w:t>
      </w:r>
      <w:r w:rsidRPr="00781F8C">
        <w:rPr>
          <w:rFonts w:ascii="仿宋_GB2312" w:eastAsia="仿宋_GB2312" w:hAnsi="仿宋" w:cs="宋体" w:hint="eastAsia"/>
          <w:color w:val="000000"/>
          <w:kern w:val="0"/>
          <w:sz w:val="32"/>
          <w:szCs w:val="32"/>
        </w:rPr>
        <w:t>抓好律师参与化解和代理涉法涉诉信访源头治理，在初信初访环节，切实履行首办责任制，引导当事人依法维权，对导入法律程序的控告申诉案件认真审查办理，</w:t>
      </w:r>
      <w:r w:rsidRPr="00781F8C">
        <w:rPr>
          <w:rFonts w:ascii="仿宋_GB2312" w:eastAsia="仿宋_GB2312" w:hAnsi="仿宋" w:cs="仿宋_GB2312" w:hint="eastAsia"/>
          <w:color w:val="000000"/>
          <w:sz w:val="32"/>
          <w:szCs w:val="32"/>
        </w:rPr>
        <w:t>促成当事人息诉息访，已连续</w:t>
      </w:r>
      <w:r w:rsidRPr="00781F8C">
        <w:rPr>
          <w:rFonts w:ascii="仿宋_GB2312" w:eastAsia="仿宋_GB2312" w:hAnsi="仿宋" w:cs="仿宋_GB2312"/>
          <w:color w:val="000000"/>
          <w:sz w:val="32"/>
          <w:szCs w:val="32"/>
        </w:rPr>
        <w:t>15</w:t>
      </w:r>
      <w:r w:rsidRPr="00781F8C">
        <w:rPr>
          <w:rFonts w:ascii="仿宋_GB2312" w:eastAsia="仿宋_GB2312" w:hAnsi="仿宋" w:cs="仿宋_GB2312" w:hint="eastAsia"/>
          <w:color w:val="000000"/>
          <w:sz w:val="32"/>
          <w:szCs w:val="32"/>
        </w:rPr>
        <w:t>年杜绝涉检进京上访的发生。</w:t>
      </w:r>
      <w:r w:rsidRPr="00781F8C">
        <w:rPr>
          <w:rFonts w:ascii="仿宋_GB2312" w:eastAsia="仿宋_GB2312" w:hAnsi="仿宋"/>
          <w:color w:val="000000"/>
          <w:sz w:val="32"/>
          <w:szCs w:val="32"/>
        </w:rPr>
        <w:t xml:space="preserve"> </w:t>
      </w:r>
    </w:p>
    <w:p w:rsidR="009345DF" w:rsidRPr="00781F8C" w:rsidRDefault="009345DF" w:rsidP="000A6BA7">
      <w:pPr>
        <w:snapToGrid w:val="0"/>
        <w:spacing w:line="560" w:lineRule="exact"/>
        <w:ind w:firstLineChars="194" w:firstLine="622"/>
        <w:rPr>
          <w:rFonts w:ascii="黑体" w:eastAsia="黑体" w:hAnsi="黑体"/>
          <w:color w:val="000000"/>
          <w:kern w:val="0"/>
          <w:sz w:val="32"/>
          <w:szCs w:val="32"/>
        </w:rPr>
      </w:pPr>
      <w:r w:rsidRPr="00781F8C">
        <w:rPr>
          <w:rFonts w:ascii="黑体" w:eastAsia="黑体" w:hAnsi="黑体" w:cs="宋体" w:hint="eastAsia"/>
          <w:color w:val="000000"/>
          <w:kern w:val="0"/>
          <w:sz w:val="32"/>
          <w:szCs w:val="32"/>
        </w:rPr>
        <w:t>三、深耕法律监督主业，促进公平正义</w:t>
      </w:r>
    </w:p>
    <w:p w:rsidR="009345DF" w:rsidRPr="00781F8C" w:rsidRDefault="009345DF" w:rsidP="000A6BA7">
      <w:pPr>
        <w:pStyle w:val="1"/>
        <w:spacing w:line="560" w:lineRule="exact"/>
        <w:ind w:firstLineChars="196" w:firstLine="628"/>
        <w:rPr>
          <w:rFonts w:ascii="仿宋_GB2312" w:hAnsi="黑体"/>
          <w:b/>
          <w:color w:val="000000"/>
          <w:szCs w:val="32"/>
        </w:rPr>
      </w:pPr>
      <w:r w:rsidRPr="00781F8C">
        <w:rPr>
          <w:rFonts w:ascii="仿宋_GB2312" w:hAnsi="仿宋" w:hint="eastAsia"/>
          <w:color w:val="000000"/>
          <w:szCs w:val="32"/>
        </w:rPr>
        <w:t>进一步加强对刑事司法和行政执法的检察监督，努力维护法律的统一正确实施，构建</w:t>
      </w:r>
      <w:r w:rsidRPr="00781F8C">
        <w:rPr>
          <w:rFonts w:ascii="仿宋_GB2312" w:hAnsi="仿宋" w:cs="宋体" w:hint="eastAsia"/>
          <w:color w:val="000000"/>
          <w:kern w:val="0"/>
          <w:szCs w:val="32"/>
        </w:rPr>
        <w:t>监督者与被监督者之间双赢多赢共赢局面和督促协作的良性互动关系。</w:t>
      </w:r>
    </w:p>
    <w:p w:rsidR="009345DF" w:rsidRPr="00781F8C" w:rsidRDefault="009345DF" w:rsidP="000A6BA7">
      <w:pPr>
        <w:snapToGrid w:val="0"/>
        <w:spacing w:line="560" w:lineRule="exact"/>
        <w:ind w:firstLineChars="200" w:firstLine="644"/>
        <w:rPr>
          <w:rFonts w:ascii="仿宋_GB2312" w:eastAsia="仿宋_GB2312" w:hAnsi="仿宋"/>
          <w:color w:val="000000"/>
          <w:sz w:val="32"/>
          <w:szCs w:val="32"/>
        </w:rPr>
      </w:pPr>
      <w:r w:rsidRPr="00781F8C">
        <w:rPr>
          <w:rFonts w:ascii="楷体_GB2312" w:eastAsia="楷体_GB2312" w:hAnsi="楷体" w:cs="宋体" w:hint="eastAsia"/>
          <w:b/>
          <w:color w:val="000000"/>
          <w:kern w:val="0"/>
          <w:sz w:val="32"/>
          <w:szCs w:val="32"/>
        </w:rPr>
        <w:t>严把刑事诉讼监督关口。</w:t>
      </w:r>
      <w:r w:rsidRPr="00781F8C">
        <w:rPr>
          <w:rFonts w:ascii="仿宋_GB2312" w:eastAsia="仿宋_GB2312" w:hAnsi="楷体" w:cs="宋体" w:hint="eastAsia"/>
          <w:color w:val="000000"/>
          <w:kern w:val="0"/>
          <w:sz w:val="32"/>
          <w:szCs w:val="32"/>
        </w:rPr>
        <w:t>牢固树立</w:t>
      </w:r>
      <w:r w:rsidRPr="00781F8C">
        <w:rPr>
          <w:rFonts w:ascii="仿宋_GB2312" w:eastAsia="仿宋_GB2312" w:hAnsi="仿宋" w:hint="eastAsia"/>
          <w:color w:val="000000"/>
          <w:sz w:val="32"/>
          <w:szCs w:val="32"/>
        </w:rPr>
        <w:t>“在监督中办案、在办案中监督”的理念，把每一个案件、每一个环节、每一个细节做实、做细、做精，发挥好检察机关在审前程序中的主导、把关、过滤作用。今年来提前介入重大案件</w:t>
      </w:r>
      <w:r w:rsidRPr="00781F8C">
        <w:rPr>
          <w:rFonts w:ascii="仿宋_GB2312" w:eastAsia="仿宋_GB2312" w:hAnsi="仿宋"/>
          <w:color w:val="000000"/>
          <w:sz w:val="32"/>
          <w:szCs w:val="32"/>
        </w:rPr>
        <w:t>50</w:t>
      </w:r>
      <w:r w:rsidRPr="00781F8C">
        <w:rPr>
          <w:rFonts w:ascii="仿宋_GB2312" w:eastAsia="仿宋_GB2312" w:hAnsi="仿宋" w:hint="eastAsia"/>
          <w:color w:val="000000"/>
          <w:sz w:val="32"/>
          <w:szCs w:val="32"/>
        </w:rPr>
        <w:t>次，同步现场勘查</w:t>
      </w:r>
      <w:r w:rsidRPr="00781F8C">
        <w:rPr>
          <w:rFonts w:ascii="仿宋_GB2312" w:eastAsia="仿宋_GB2312" w:hAnsi="仿宋"/>
          <w:color w:val="000000"/>
          <w:sz w:val="32"/>
          <w:szCs w:val="32"/>
        </w:rPr>
        <w:t>13</w:t>
      </w:r>
      <w:r w:rsidRPr="00781F8C">
        <w:rPr>
          <w:rFonts w:ascii="仿宋_GB2312" w:eastAsia="仿宋_GB2312" w:hAnsi="仿宋" w:hint="eastAsia"/>
          <w:color w:val="000000"/>
          <w:sz w:val="32"/>
          <w:szCs w:val="32"/>
        </w:rPr>
        <w:t>次，</w:t>
      </w:r>
      <w:r w:rsidRPr="00781F8C">
        <w:rPr>
          <w:rFonts w:ascii="仿宋_GB2312" w:eastAsia="仿宋_GB2312" w:hAnsi="仿宋" w:cs="宋体" w:hint="eastAsia"/>
          <w:color w:val="000000"/>
          <w:kern w:val="0"/>
          <w:sz w:val="32"/>
          <w:szCs w:val="32"/>
        </w:rPr>
        <w:t>监督公安机关立案</w:t>
      </w:r>
      <w:r w:rsidRPr="00781F8C">
        <w:rPr>
          <w:rFonts w:ascii="仿宋_GB2312" w:eastAsia="仿宋_GB2312" w:hAnsi="仿宋" w:cs="宋体"/>
          <w:color w:val="000000"/>
          <w:kern w:val="0"/>
          <w:sz w:val="32"/>
          <w:szCs w:val="32"/>
        </w:rPr>
        <w:t>3</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3</w:t>
      </w:r>
      <w:r w:rsidRPr="00781F8C">
        <w:rPr>
          <w:rFonts w:ascii="仿宋_GB2312" w:eastAsia="仿宋_GB2312" w:hAnsi="仿宋" w:cs="宋体" w:hint="eastAsia"/>
          <w:color w:val="000000"/>
          <w:kern w:val="0"/>
          <w:sz w:val="32"/>
          <w:szCs w:val="32"/>
        </w:rPr>
        <w:t>人，监督撤案</w:t>
      </w:r>
      <w:r w:rsidRPr="00781F8C">
        <w:rPr>
          <w:rFonts w:ascii="仿宋_GB2312" w:eastAsia="仿宋_GB2312" w:hAnsi="仿宋" w:cs="宋体"/>
          <w:color w:val="000000"/>
          <w:kern w:val="0"/>
          <w:sz w:val="32"/>
          <w:szCs w:val="32"/>
        </w:rPr>
        <w:t>2</w:t>
      </w:r>
      <w:r w:rsidRPr="00781F8C">
        <w:rPr>
          <w:rFonts w:ascii="仿宋_GB2312" w:eastAsia="仿宋_GB2312" w:hAnsi="仿宋" w:cs="宋体" w:hint="eastAsia"/>
          <w:color w:val="000000"/>
          <w:kern w:val="0"/>
          <w:sz w:val="32"/>
          <w:szCs w:val="32"/>
        </w:rPr>
        <w:t>件</w:t>
      </w:r>
      <w:r w:rsidRPr="00781F8C">
        <w:rPr>
          <w:rFonts w:ascii="仿宋_GB2312" w:eastAsia="仿宋_GB2312" w:hAnsi="仿宋" w:cs="宋体"/>
          <w:color w:val="000000"/>
          <w:kern w:val="0"/>
          <w:sz w:val="32"/>
          <w:szCs w:val="32"/>
        </w:rPr>
        <w:t>4</w:t>
      </w:r>
      <w:r w:rsidRPr="00781F8C">
        <w:rPr>
          <w:rFonts w:ascii="仿宋_GB2312" w:eastAsia="仿宋_GB2312" w:hAnsi="仿宋" w:cs="宋体" w:hint="eastAsia"/>
          <w:color w:val="000000"/>
          <w:kern w:val="0"/>
          <w:sz w:val="32"/>
          <w:szCs w:val="32"/>
        </w:rPr>
        <w:t>人，纠正漏捕</w:t>
      </w:r>
      <w:r w:rsidRPr="00781F8C">
        <w:rPr>
          <w:rFonts w:ascii="仿宋_GB2312" w:eastAsia="仿宋_GB2312" w:hAnsi="仿宋" w:cs="宋体"/>
          <w:color w:val="000000"/>
          <w:kern w:val="0"/>
          <w:sz w:val="32"/>
          <w:szCs w:val="32"/>
        </w:rPr>
        <w:t>13</w:t>
      </w:r>
      <w:r w:rsidRPr="00781F8C">
        <w:rPr>
          <w:rFonts w:ascii="仿宋_GB2312" w:eastAsia="仿宋_GB2312" w:hAnsi="仿宋" w:cs="宋体" w:hint="eastAsia"/>
          <w:color w:val="000000"/>
          <w:kern w:val="0"/>
          <w:sz w:val="32"/>
          <w:szCs w:val="32"/>
        </w:rPr>
        <w:t>人，追诉</w:t>
      </w:r>
      <w:r w:rsidRPr="00781F8C">
        <w:rPr>
          <w:rFonts w:ascii="仿宋_GB2312" w:eastAsia="仿宋_GB2312" w:hAnsi="仿宋" w:cs="宋体"/>
          <w:color w:val="000000"/>
          <w:kern w:val="0"/>
          <w:sz w:val="32"/>
          <w:szCs w:val="32"/>
        </w:rPr>
        <w:t>25</w:t>
      </w:r>
      <w:r w:rsidRPr="00781F8C">
        <w:rPr>
          <w:rFonts w:ascii="仿宋_GB2312" w:eastAsia="仿宋_GB2312" w:hAnsi="仿宋" w:cs="宋体" w:hint="eastAsia"/>
          <w:color w:val="000000"/>
          <w:kern w:val="0"/>
          <w:sz w:val="32"/>
          <w:szCs w:val="32"/>
        </w:rPr>
        <w:t>人，追诉漏罪</w:t>
      </w:r>
      <w:r w:rsidRPr="00781F8C">
        <w:rPr>
          <w:rFonts w:ascii="仿宋_GB2312" w:eastAsia="仿宋_GB2312" w:hAnsi="仿宋" w:cs="宋体"/>
          <w:color w:val="000000"/>
          <w:kern w:val="0"/>
          <w:sz w:val="32"/>
          <w:szCs w:val="32"/>
        </w:rPr>
        <w:t>7</w:t>
      </w:r>
      <w:r w:rsidRPr="00781F8C">
        <w:rPr>
          <w:rFonts w:ascii="仿宋_GB2312" w:eastAsia="仿宋_GB2312" w:hAnsi="仿宋" w:cs="宋体" w:hint="eastAsia"/>
          <w:color w:val="000000"/>
          <w:kern w:val="0"/>
          <w:sz w:val="32"/>
          <w:szCs w:val="32"/>
        </w:rPr>
        <w:t>起，对刑事活动中的违法情形提出纠正意见</w:t>
      </w:r>
      <w:r w:rsidRPr="00781F8C">
        <w:rPr>
          <w:rFonts w:ascii="仿宋_GB2312" w:eastAsia="仿宋_GB2312" w:hAnsi="仿宋" w:cs="宋体"/>
          <w:color w:val="000000"/>
          <w:kern w:val="0"/>
          <w:sz w:val="32"/>
          <w:szCs w:val="32"/>
        </w:rPr>
        <w:t>22</w:t>
      </w:r>
      <w:r w:rsidRPr="00781F8C">
        <w:rPr>
          <w:rFonts w:ascii="仿宋_GB2312" w:eastAsia="仿宋_GB2312" w:hAnsi="仿宋" w:cs="宋体" w:hint="eastAsia"/>
          <w:color w:val="000000"/>
          <w:kern w:val="0"/>
          <w:sz w:val="32"/>
          <w:szCs w:val="32"/>
        </w:rPr>
        <w:t>次，</w:t>
      </w:r>
      <w:r w:rsidRPr="00781F8C">
        <w:rPr>
          <w:rFonts w:ascii="仿宋_GB2312" w:eastAsia="仿宋_GB2312" w:hAnsi="仿宋" w:hint="eastAsia"/>
          <w:color w:val="000000"/>
          <w:sz w:val="32"/>
          <w:szCs w:val="32"/>
        </w:rPr>
        <w:t>对</w:t>
      </w:r>
      <w:r w:rsidRPr="00781F8C">
        <w:rPr>
          <w:rFonts w:ascii="仿宋_GB2312" w:eastAsia="仿宋_GB2312" w:hAnsi="仿宋"/>
          <w:color w:val="000000"/>
          <w:sz w:val="32"/>
          <w:szCs w:val="32"/>
        </w:rPr>
        <w:t>3</w:t>
      </w:r>
      <w:r w:rsidRPr="00781F8C">
        <w:rPr>
          <w:rFonts w:ascii="仿宋_GB2312" w:eastAsia="仿宋_GB2312" w:hAnsi="仿宋" w:hint="eastAsia"/>
          <w:color w:val="000000"/>
          <w:sz w:val="32"/>
          <w:szCs w:val="32"/>
        </w:rPr>
        <w:t>起案件依法提请抗诉。</w:t>
      </w:r>
    </w:p>
    <w:p w:rsidR="009345DF" w:rsidRPr="00781F8C" w:rsidRDefault="009345DF" w:rsidP="000A6BA7">
      <w:pPr>
        <w:snapToGrid w:val="0"/>
        <w:spacing w:line="560" w:lineRule="exact"/>
        <w:ind w:firstLineChars="200" w:firstLine="644"/>
        <w:rPr>
          <w:rFonts w:ascii="仿宋_GB2312" w:eastAsia="仿宋_GB2312" w:hAnsi="仿宋" w:cs="宋体"/>
          <w:color w:val="000000"/>
          <w:kern w:val="0"/>
          <w:sz w:val="32"/>
          <w:szCs w:val="32"/>
        </w:rPr>
      </w:pPr>
      <w:r w:rsidRPr="00781F8C">
        <w:rPr>
          <w:rFonts w:ascii="楷体_GB2312" w:eastAsia="楷体_GB2312" w:hAnsi="楷体" w:cs="宋体" w:hint="eastAsia"/>
          <w:b/>
          <w:color w:val="000000"/>
          <w:kern w:val="0"/>
          <w:sz w:val="32"/>
          <w:szCs w:val="32"/>
        </w:rPr>
        <w:t>加强刑事执行监督。</w:t>
      </w:r>
      <w:r w:rsidRPr="00781F8C">
        <w:rPr>
          <w:rFonts w:ascii="仿宋_GB2312" w:eastAsia="仿宋_GB2312" w:hAnsi="仿宋" w:hint="eastAsia"/>
          <w:color w:val="000000"/>
          <w:sz w:val="32"/>
          <w:szCs w:val="32"/>
        </w:rPr>
        <w:t>今年来对刑罚执行和监管活动中发现的问题，发出检察建议、纠正违法通知书</w:t>
      </w:r>
      <w:r w:rsidRPr="00781F8C">
        <w:rPr>
          <w:rFonts w:ascii="仿宋_GB2312" w:eastAsia="仿宋_GB2312" w:hAnsi="仿宋"/>
          <w:color w:val="000000"/>
          <w:sz w:val="32"/>
          <w:szCs w:val="32"/>
        </w:rPr>
        <w:t>22</w:t>
      </w:r>
      <w:r w:rsidRPr="00781F8C">
        <w:rPr>
          <w:rFonts w:ascii="仿宋_GB2312" w:eastAsia="仿宋_GB2312" w:hAnsi="仿宋" w:hint="eastAsia"/>
          <w:color w:val="000000"/>
          <w:sz w:val="32"/>
          <w:szCs w:val="32"/>
        </w:rPr>
        <w:t>份。通过专项检察、</w:t>
      </w:r>
      <w:r w:rsidRPr="00781F8C">
        <w:rPr>
          <w:rFonts w:ascii="仿宋_GB2312" w:eastAsia="仿宋_GB2312" w:hAnsi="仿宋" w:hint="eastAsia"/>
          <w:color w:val="000000"/>
          <w:sz w:val="32"/>
          <w:szCs w:val="32"/>
        </w:rPr>
        <w:lastRenderedPageBreak/>
        <w:t>重点检察和常规检察等方式，促进提高刑事执行检察监督水平。我院为巩固基层政权、服务扫黑除恶和振兴乡村工作，针对部分被剥夺政治权利人员违法行使选举权的问题，开展剥夺政治权利执行专项检察，</w:t>
      </w:r>
      <w:r w:rsidRPr="000A6BA7">
        <w:rPr>
          <w:rFonts w:ascii="仿宋_GB2312" w:eastAsia="仿宋_GB2312" w:hAnsi="仿宋" w:hint="eastAsia"/>
          <w:color w:val="000000"/>
          <w:sz w:val="32"/>
          <w:szCs w:val="32"/>
        </w:rPr>
        <w:t>核查出37人处于附加刑执行期间，</w:t>
      </w:r>
      <w:r w:rsidRPr="00781F8C">
        <w:rPr>
          <w:rFonts w:ascii="仿宋_GB2312" w:eastAsia="仿宋_GB2312" w:hAnsi="仿宋" w:hint="eastAsia"/>
          <w:color w:val="000000"/>
          <w:sz w:val="32"/>
          <w:szCs w:val="32"/>
        </w:rPr>
        <w:t>不具备选举权和被选举权，及时将核查情况专题呈报相关部门，引起重视。南平市人大常委会副主任、邵武市委何光松书记、南平市检察院王矗检察长、邵武市人大常委会熊贻荣主任先后作出批示，推动了基层组织换届选举工作规范开展。该做法被省委《八闽快讯专报件》和高检院《工作简报》转发推广。</w:t>
      </w:r>
    </w:p>
    <w:p w:rsidR="009345DF" w:rsidRPr="00781F8C" w:rsidRDefault="009345DF" w:rsidP="000A6BA7">
      <w:pPr>
        <w:spacing w:line="560" w:lineRule="exact"/>
        <w:ind w:firstLineChars="198" w:firstLine="637"/>
        <w:rPr>
          <w:rFonts w:ascii="仿宋_GB2312" w:eastAsia="仿宋_GB2312" w:hAnsi="仿宋"/>
          <w:color w:val="000000"/>
          <w:sz w:val="32"/>
          <w:szCs w:val="32"/>
        </w:rPr>
      </w:pPr>
      <w:r w:rsidRPr="00781F8C">
        <w:rPr>
          <w:rFonts w:ascii="楷体_GB2312" w:eastAsia="楷体_GB2312" w:hAnsi="楷体" w:cs="宋体" w:hint="eastAsia"/>
          <w:b/>
          <w:color w:val="000000"/>
          <w:kern w:val="0"/>
          <w:sz w:val="32"/>
          <w:szCs w:val="32"/>
        </w:rPr>
        <w:t>突出公益核心，推进民事行政诉讼监督。</w:t>
      </w:r>
      <w:r w:rsidRPr="00781F8C">
        <w:rPr>
          <w:rFonts w:ascii="仿宋_GB2312" w:eastAsia="仿宋_GB2312" w:hAnsi="楷体" w:cs="宋体" w:hint="eastAsia"/>
          <w:color w:val="000000"/>
          <w:kern w:val="0"/>
          <w:sz w:val="32"/>
          <w:szCs w:val="32"/>
        </w:rPr>
        <w:t>落实检察机关作为公共利益代表的重大职责，全面开展公益诉讼工作。我院</w:t>
      </w:r>
      <w:r w:rsidRPr="00781F8C">
        <w:rPr>
          <w:rFonts w:ascii="仿宋_GB2312" w:eastAsia="仿宋_GB2312" w:hAnsi="仿宋" w:hint="eastAsia"/>
          <w:color w:val="000000"/>
          <w:sz w:val="32"/>
          <w:szCs w:val="32"/>
        </w:rPr>
        <w:t>统筹诉前程序和提起诉讼手段，</w:t>
      </w:r>
      <w:r w:rsidRPr="00781F8C">
        <w:rPr>
          <w:rFonts w:ascii="仿宋_GB2312" w:eastAsia="仿宋_GB2312" w:hAnsi="楷体" w:cs="宋体" w:hint="eastAsia"/>
          <w:color w:val="000000"/>
          <w:kern w:val="0"/>
          <w:sz w:val="32"/>
          <w:szCs w:val="32"/>
        </w:rPr>
        <w:t>推动行政公益诉讼在诉前程序解决问题，</w:t>
      </w:r>
      <w:r w:rsidRPr="00781F8C">
        <w:rPr>
          <w:rFonts w:ascii="仿宋_GB2312" w:eastAsia="仿宋_GB2312" w:hAnsi="仿宋" w:hint="eastAsia"/>
          <w:color w:val="000000"/>
          <w:sz w:val="32"/>
          <w:szCs w:val="32"/>
        </w:rPr>
        <w:t>以诉前检察建议促进问题整改。发出检察建议前与行政机关充分会商、达成共识，督促并协助行政机关主动履职纠错，形成行政执法与检察监督的良性互动，</w:t>
      </w:r>
      <w:r w:rsidRPr="00781F8C">
        <w:rPr>
          <w:rFonts w:ascii="仿宋_GB2312" w:eastAsia="仿宋_GB2312" w:hAnsi="楷体" w:cs="宋体" w:hint="eastAsia"/>
          <w:color w:val="000000"/>
          <w:kern w:val="0"/>
          <w:sz w:val="32"/>
          <w:szCs w:val="32"/>
        </w:rPr>
        <w:t>助推政府提升依法行政水平。</w:t>
      </w:r>
      <w:r w:rsidRPr="00781F8C">
        <w:rPr>
          <w:rFonts w:ascii="仿宋_GB2312" w:eastAsia="仿宋_GB2312" w:hAnsi="仿宋" w:hint="eastAsia"/>
          <w:color w:val="000000"/>
          <w:sz w:val="32"/>
          <w:szCs w:val="32"/>
        </w:rPr>
        <w:t>今年来</w:t>
      </w:r>
      <w:r w:rsidRPr="00781F8C">
        <w:rPr>
          <w:rFonts w:ascii="仿宋_GB2312" w:eastAsia="仿宋_GB2312" w:hAnsi="仿宋" w:cs="宋体" w:hint="eastAsia"/>
          <w:color w:val="000000"/>
          <w:kern w:val="0"/>
          <w:sz w:val="32"/>
          <w:szCs w:val="32"/>
        </w:rPr>
        <w:t>发出诉前检察建议</w:t>
      </w:r>
      <w:r w:rsidRPr="00781F8C">
        <w:rPr>
          <w:rFonts w:ascii="仿宋_GB2312" w:eastAsia="仿宋_GB2312" w:hAnsi="仿宋" w:cs="宋体"/>
          <w:color w:val="000000"/>
          <w:kern w:val="0"/>
          <w:sz w:val="32"/>
          <w:szCs w:val="32"/>
        </w:rPr>
        <w:t>12</w:t>
      </w:r>
      <w:r w:rsidRPr="00781F8C">
        <w:rPr>
          <w:rFonts w:ascii="仿宋_GB2312" w:eastAsia="仿宋_GB2312" w:hAnsi="仿宋" w:cs="宋体" w:hint="eastAsia"/>
          <w:color w:val="000000"/>
          <w:kern w:val="0"/>
          <w:sz w:val="32"/>
          <w:szCs w:val="32"/>
        </w:rPr>
        <w:t>件，其中</w:t>
      </w:r>
      <w:r w:rsidRPr="00781F8C">
        <w:rPr>
          <w:rFonts w:ascii="仿宋_GB2312" w:eastAsia="仿宋_GB2312" w:hAnsi="仿宋" w:hint="eastAsia"/>
          <w:color w:val="000000"/>
          <w:sz w:val="32"/>
          <w:szCs w:val="32"/>
        </w:rPr>
        <w:t>对</w:t>
      </w:r>
      <w:r w:rsidRPr="00781F8C">
        <w:rPr>
          <w:rFonts w:ascii="仿宋_GB2312" w:eastAsia="仿宋_GB2312" w:hAnsi="仿宋"/>
          <w:color w:val="000000"/>
          <w:sz w:val="32"/>
          <w:szCs w:val="32"/>
        </w:rPr>
        <w:t>4</w:t>
      </w:r>
      <w:r w:rsidRPr="00781F8C">
        <w:rPr>
          <w:rFonts w:ascii="仿宋_GB2312" w:eastAsia="仿宋_GB2312" w:hAnsi="仿宋" w:hint="eastAsia"/>
          <w:color w:val="000000"/>
          <w:sz w:val="32"/>
          <w:szCs w:val="32"/>
        </w:rPr>
        <w:t>起在耕地和农用地上违法搭盖建筑物、</w:t>
      </w:r>
      <w:r w:rsidRPr="00781F8C">
        <w:rPr>
          <w:rFonts w:ascii="仿宋_GB2312" w:eastAsia="仿宋_GB2312" w:hAnsi="仿宋"/>
          <w:color w:val="000000"/>
          <w:sz w:val="32"/>
          <w:szCs w:val="32"/>
        </w:rPr>
        <w:t>2</w:t>
      </w:r>
      <w:r w:rsidRPr="00781F8C">
        <w:rPr>
          <w:rFonts w:ascii="仿宋_GB2312" w:eastAsia="仿宋_GB2312" w:hAnsi="仿宋" w:hint="eastAsia"/>
          <w:color w:val="000000"/>
          <w:sz w:val="32"/>
          <w:szCs w:val="32"/>
        </w:rPr>
        <w:t>宗国有出让地常年闲置未开发的不当行政行为发出诉前检察建议，</w:t>
      </w:r>
      <w:r w:rsidRPr="00781F8C">
        <w:rPr>
          <w:rFonts w:ascii="仿宋_GB2312" w:eastAsia="仿宋_GB2312" w:hAnsi="仿宋" w:cs="宋体" w:hint="eastAsia"/>
          <w:color w:val="000000"/>
          <w:kern w:val="0"/>
          <w:sz w:val="32"/>
          <w:szCs w:val="32"/>
        </w:rPr>
        <w:t>市国土部门收到检察建议后，主动整改落实。在加强对行政不作为监督的同时，强化</w:t>
      </w:r>
      <w:r w:rsidRPr="00781F8C">
        <w:rPr>
          <w:rFonts w:ascii="仿宋_GB2312" w:eastAsia="仿宋_GB2312" w:hAnsi="仿宋" w:hint="eastAsia"/>
          <w:color w:val="000000"/>
          <w:sz w:val="32"/>
          <w:szCs w:val="32"/>
        </w:rPr>
        <w:t>行政非诉执行专项监督，市水利部门收到检察建议后，主动对</w:t>
      </w:r>
      <w:r w:rsidRPr="00781F8C">
        <w:rPr>
          <w:rFonts w:ascii="仿宋_GB2312" w:eastAsia="仿宋_GB2312" w:hAnsi="仿宋"/>
          <w:color w:val="000000"/>
          <w:sz w:val="32"/>
          <w:szCs w:val="32"/>
        </w:rPr>
        <w:t>4</w:t>
      </w:r>
      <w:r w:rsidRPr="00781F8C">
        <w:rPr>
          <w:rFonts w:ascii="仿宋_GB2312" w:eastAsia="仿宋_GB2312" w:hAnsi="仿宋" w:hint="eastAsia"/>
          <w:color w:val="000000"/>
          <w:sz w:val="32"/>
          <w:szCs w:val="32"/>
        </w:rPr>
        <w:t>起立案查处的非法采砂场强制拆除，确保富屯溪行洪安全。加强民事检察监督，对民事诉讼程序、民事执行活动发出检察建议</w:t>
      </w:r>
      <w:r w:rsidRPr="00781F8C">
        <w:rPr>
          <w:rFonts w:ascii="仿宋_GB2312" w:eastAsia="仿宋_GB2312" w:hAnsi="仿宋"/>
          <w:color w:val="000000"/>
          <w:sz w:val="32"/>
          <w:szCs w:val="32"/>
        </w:rPr>
        <w:t>17</w:t>
      </w:r>
      <w:r w:rsidRPr="00781F8C">
        <w:rPr>
          <w:rFonts w:ascii="仿宋_GB2312" w:eastAsia="仿宋_GB2312" w:hAnsi="仿宋" w:hint="eastAsia"/>
          <w:color w:val="000000"/>
          <w:sz w:val="32"/>
          <w:szCs w:val="32"/>
        </w:rPr>
        <w:t>份</w:t>
      </w:r>
      <w:r w:rsidRPr="00781F8C">
        <w:rPr>
          <w:rFonts w:ascii="仿宋_GB2312" w:eastAsia="仿宋_GB2312" w:hint="eastAsia"/>
          <w:bCs/>
          <w:color w:val="000000"/>
          <w:sz w:val="32"/>
          <w:szCs w:val="32"/>
        </w:rPr>
        <w:t>。</w:t>
      </w:r>
    </w:p>
    <w:p w:rsidR="009345DF" w:rsidRPr="00781F8C" w:rsidRDefault="009345DF" w:rsidP="000A6BA7">
      <w:pPr>
        <w:spacing w:line="560" w:lineRule="exact"/>
        <w:ind w:firstLineChars="198" w:firstLine="635"/>
        <w:rPr>
          <w:rFonts w:ascii="黑体" w:eastAsia="黑体" w:hAnsi="黑体" w:cs="宋体"/>
          <w:color w:val="000000"/>
          <w:kern w:val="0"/>
          <w:sz w:val="32"/>
          <w:szCs w:val="32"/>
        </w:rPr>
      </w:pPr>
      <w:r w:rsidRPr="00781F8C">
        <w:rPr>
          <w:rFonts w:ascii="黑体" w:eastAsia="黑体" w:hAnsi="黑体" w:hint="eastAsia"/>
          <w:color w:val="000000"/>
          <w:sz w:val="32"/>
          <w:szCs w:val="32"/>
        </w:rPr>
        <w:lastRenderedPageBreak/>
        <w:t>四、</w:t>
      </w:r>
      <w:r w:rsidRPr="00781F8C">
        <w:rPr>
          <w:rFonts w:ascii="黑体" w:eastAsia="黑体" w:hAnsi="黑体" w:cs="宋体" w:hint="eastAsia"/>
          <w:color w:val="000000"/>
          <w:kern w:val="0"/>
          <w:sz w:val="32"/>
          <w:szCs w:val="32"/>
        </w:rPr>
        <w:t>加强自身建设，打造过硬队伍</w:t>
      </w:r>
    </w:p>
    <w:p w:rsidR="009345DF" w:rsidRPr="00781F8C" w:rsidRDefault="009345DF" w:rsidP="000A6BA7">
      <w:pPr>
        <w:snapToGrid w:val="0"/>
        <w:spacing w:line="560" w:lineRule="exact"/>
        <w:ind w:firstLineChars="200" w:firstLine="641"/>
        <w:rPr>
          <w:rFonts w:ascii="仿宋_GB2312" w:eastAsia="仿宋_GB2312" w:hAnsi="仿宋" w:cs="宋体"/>
          <w:b/>
          <w:color w:val="000000"/>
          <w:kern w:val="0"/>
          <w:sz w:val="32"/>
          <w:szCs w:val="32"/>
        </w:rPr>
      </w:pPr>
      <w:r w:rsidRPr="00781F8C">
        <w:rPr>
          <w:rFonts w:ascii="仿宋_GB2312" w:eastAsia="仿宋_GB2312" w:hAnsi="仿宋" w:hint="eastAsia"/>
          <w:color w:val="000000"/>
          <w:sz w:val="32"/>
          <w:szCs w:val="32"/>
        </w:rPr>
        <w:t>坚持从严治检，严实教育管理。</w:t>
      </w:r>
      <w:r w:rsidRPr="00781F8C">
        <w:rPr>
          <w:rFonts w:ascii="仿宋_GB2312" w:eastAsia="仿宋_GB2312" w:hAnsi="仿宋" w:cs="宋体" w:hint="eastAsia"/>
          <w:color w:val="000000"/>
          <w:kern w:val="0"/>
          <w:sz w:val="32"/>
          <w:szCs w:val="32"/>
        </w:rPr>
        <w:t>通过典型领跑，匠心接力，</w:t>
      </w:r>
      <w:r w:rsidRPr="00781F8C">
        <w:rPr>
          <w:rFonts w:ascii="仿宋_GB2312" w:eastAsia="仿宋_GB2312" w:hAnsi="仿宋" w:hint="eastAsia"/>
          <w:color w:val="000000"/>
          <w:sz w:val="32"/>
          <w:szCs w:val="32"/>
        </w:rPr>
        <w:t>责任传导，</w:t>
      </w:r>
      <w:r w:rsidRPr="00781F8C">
        <w:rPr>
          <w:rFonts w:ascii="仿宋_GB2312" w:eastAsia="仿宋_GB2312" w:hAnsi="仿宋" w:cs="宋体" w:hint="eastAsia"/>
          <w:color w:val="000000"/>
          <w:kern w:val="0"/>
          <w:sz w:val="32"/>
          <w:szCs w:val="32"/>
        </w:rPr>
        <w:t>推动检察队伍建设创新发展</w:t>
      </w:r>
      <w:r w:rsidRPr="00781F8C">
        <w:rPr>
          <w:rFonts w:ascii="仿宋_GB2312" w:eastAsia="仿宋_GB2312" w:hAnsi="仿宋" w:hint="eastAsia"/>
          <w:color w:val="000000"/>
          <w:sz w:val="32"/>
          <w:szCs w:val="32"/>
        </w:rPr>
        <w:t>。今年来</w:t>
      </w:r>
      <w:r w:rsidRPr="00781F8C">
        <w:rPr>
          <w:rFonts w:ascii="仿宋_GB2312" w:eastAsia="仿宋_GB2312" w:hAnsi="仿宋" w:cs="宋体" w:hint="eastAsia"/>
          <w:color w:val="000000"/>
          <w:kern w:val="0"/>
          <w:sz w:val="32"/>
          <w:szCs w:val="32"/>
        </w:rPr>
        <w:t>有</w:t>
      </w:r>
      <w:r w:rsidRPr="00781F8C">
        <w:rPr>
          <w:rFonts w:ascii="仿宋_GB2312" w:eastAsia="仿宋_GB2312" w:hAnsi="仿宋" w:cs="宋体"/>
          <w:color w:val="000000"/>
          <w:kern w:val="0"/>
          <w:sz w:val="32"/>
          <w:szCs w:val="32"/>
        </w:rPr>
        <w:t>5</w:t>
      </w:r>
      <w:r w:rsidRPr="00781F8C">
        <w:rPr>
          <w:rFonts w:ascii="仿宋_GB2312" w:eastAsia="仿宋_GB2312" w:hAnsi="仿宋" w:cs="宋体" w:hint="eastAsia"/>
          <w:color w:val="000000"/>
          <w:kern w:val="0"/>
          <w:sz w:val="32"/>
          <w:szCs w:val="32"/>
        </w:rPr>
        <w:t>个集体和</w:t>
      </w:r>
      <w:r w:rsidRPr="00781F8C">
        <w:rPr>
          <w:rFonts w:ascii="仿宋_GB2312" w:eastAsia="仿宋_GB2312" w:hAnsi="仿宋" w:cs="宋体"/>
          <w:color w:val="000000"/>
          <w:kern w:val="0"/>
          <w:sz w:val="32"/>
          <w:szCs w:val="32"/>
        </w:rPr>
        <w:t>8</w:t>
      </w:r>
      <w:r w:rsidRPr="00781F8C">
        <w:rPr>
          <w:rFonts w:ascii="仿宋_GB2312" w:eastAsia="仿宋_GB2312" w:hAnsi="仿宋" w:cs="宋体" w:hint="eastAsia"/>
          <w:color w:val="000000"/>
          <w:kern w:val="0"/>
          <w:sz w:val="32"/>
          <w:szCs w:val="32"/>
        </w:rPr>
        <w:t>名个人受到上级表彰，其中李华被授予“全国模范检察官”称号、黄海霞被评为“全省检察机关先进个人”。</w:t>
      </w:r>
    </w:p>
    <w:p w:rsidR="009345DF" w:rsidRPr="00781F8C" w:rsidRDefault="009345DF" w:rsidP="000A6BA7">
      <w:pPr>
        <w:snapToGrid w:val="0"/>
        <w:spacing w:line="560" w:lineRule="exact"/>
        <w:ind w:firstLineChars="200" w:firstLine="644"/>
        <w:rPr>
          <w:rFonts w:ascii="仿宋_GB2312" w:eastAsia="仿宋_GB2312" w:hAnsi="仿宋" w:cs="宋体"/>
          <w:b/>
          <w:color w:val="000000"/>
          <w:kern w:val="0"/>
          <w:sz w:val="32"/>
          <w:szCs w:val="32"/>
        </w:rPr>
      </w:pPr>
      <w:r w:rsidRPr="00781F8C">
        <w:rPr>
          <w:rFonts w:ascii="楷体_GB2312" w:eastAsia="楷体_GB2312" w:hAnsi="楷体" w:cs="宋体" w:hint="eastAsia"/>
          <w:b/>
          <w:color w:val="000000"/>
          <w:kern w:val="0"/>
          <w:sz w:val="32"/>
          <w:szCs w:val="32"/>
        </w:rPr>
        <w:t>切实把思想政治建设放在首位。</w:t>
      </w:r>
      <w:r w:rsidRPr="00781F8C">
        <w:rPr>
          <w:rFonts w:ascii="仿宋_GB2312" w:eastAsia="仿宋_GB2312" w:hAnsi="楷体" w:cs="宋体" w:hint="eastAsia"/>
          <w:color w:val="000000"/>
          <w:kern w:val="0"/>
          <w:sz w:val="32"/>
          <w:szCs w:val="32"/>
        </w:rPr>
        <w:t>深入学习习近平新时代中国特色社会主义思想和党的十九大精神。开展“不忘初心、牢记使命”主题教育，</w:t>
      </w:r>
      <w:r w:rsidRPr="00781F8C">
        <w:rPr>
          <w:rFonts w:ascii="仿宋_GB2312" w:eastAsia="仿宋_GB2312" w:hAnsi="仿宋" w:cs="宋体" w:hint="eastAsia"/>
          <w:color w:val="000000"/>
          <w:kern w:val="0"/>
          <w:sz w:val="32"/>
          <w:szCs w:val="32"/>
        </w:rPr>
        <w:t>在“俊波精神”发源地</w:t>
      </w:r>
      <w:r w:rsidRPr="00781F8C">
        <w:rPr>
          <w:rFonts w:ascii="仿宋_GB2312" w:eastAsia="仿宋_GB2312" w:hAnsi="仿宋"/>
          <w:color w:val="000000"/>
          <w:sz w:val="32"/>
          <w:szCs w:val="32"/>
        </w:rPr>
        <w:t>——</w:t>
      </w:r>
      <w:r w:rsidRPr="00781F8C">
        <w:rPr>
          <w:rFonts w:ascii="仿宋_GB2312" w:eastAsia="仿宋_GB2312" w:hAnsi="仿宋" w:hint="eastAsia"/>
          <w:color w:val="000000"/>
          <w:sz w:val="32"/>
          <w:szCs w:val="32"/>
        </w:rPr>
        <w:t>吴家塘镇开展党建联学共建活动，拓展机关党建服务基层发展新内涵，强党性、聚人心、提士气</w:t>
      </w:r>
      <w:r w:rsidRPr="00781F8C">
        <w:rPr>
          <w:rFonts w:ascii="仿宋_GB2312" w:eastAsia="仿宋_GB2312" w:hAnsi="仿宋" w:cs="宋体" w:hint="eastAsia"/>
          <w:color w:val="000000"/>
          <w:kern w:val="0"/>
          <w:sz w:val="32"/>
          <w:szCs w:val="32"/>
        </w:rPr>
        <w:t>。注重挖掘和选树身边典型，发挥典型引领作用，激励全体干警新担当新作为。以李华事迹为蓝本制作的</w:t>
      </w:r>
      <w:r w:rsidRPr="00781F8C">
        <w:rPr>
          <w:rFonts w:ascii="仿宋_GB2312" w:eastAsia="仿宋_GB2312" w:hint="eastAsia"/>
          <w:color w:val="000000"/>
          <w:sz w:val="32"/>
          <w:szCs w:val="32"/>
        </w:rPr>
        <w:t>普法栏目剧《丹心铸检魂》，在</w:t>
      </w:r>
      <w:r w:rsidRPr="00781F8C">
        <w:rPr>
          <w:rFonts w:ascii="仿宋_GB2312" w:eastAsia="仿宋_GB2312"/>
          <w:color w:val="000000"/>
          <w:sz w:val="32"/>
          <w:szCs w:val="32"/>
        </w:rPr>
        <w:t>2017</w:t>
      </w:r>
      <w:r w:rsidRPr="00781F8C">
        <w:rPr>
          <w:rFonts w:ascii="仿宋_GB2312" w:eastAsia="仿宋_GB2312"/>
          <w:color w:val="000000"/>
          <w:sz w:val="32"/>
          <w:szCs w:val="32"/>
        </w:rPr>
        <w:t>—</w:t>
      </w:r>
      <w:r w:rsidRPr="00781F8C">
        <w:rPr>
          <w:rFonts w:ascii="仿宋_GB2312" w:eastAsia="仿宋_GB2312"/>
          <w:color w:val="000000"/>
          <w:sz w:val="32"/>
          <w:szCs w:val="32"/>
        </w:rPr>
        <w:t>2018</w:t>
      </w:r>
      <w:r w:rsidRPr="00781F8C">
        <w:rPr>
          <w:rFonts w:ascii="仿宋_GB2312" w:eastAsia="仿宋_GB2312" w:hint="eastAsia"/>
          <w:color w:val="000000"/>
          <w:sz w:val="32"/>
          <w:szCs w:val="32"/>
        </w:rPr>
        <w:t>年度全国电视法制节目创优评析活动中被评为栏目剧和微视频类一等奖；</w:t>
      </w:r>
      <w:r w:rsidRPr="00781F8C">
        <w:rPr>
          <w:rFonts w:ascii="仿宋_GB2312" w:eastAsia="仿宋_GB2312" w:hAnsi="仿宋" w:hint="eastAsia"/>
          <w:color w:val="000000"/>
          <w:sz w:val="32"/>
          <w:szCs w:val="32"/>
        </w:rPr>
        <w:t>现代三角戏《重回蓝天》参加第七届福建艺术节汇演获好评。</w:t>
      </w:r>
      <w:r w:rsidRPr="00781F8C">
        <w:rPr>
          <w:rFonts w:ascii="仿宋_GB2312" w:eastAsia="仿宋_GB2312" w:hAnsi="仿宋" w:hint="eastAsia"/>
          <w:color w:val="000000"/>
          <w:sz w:val="32"/>
          <w:szCs w:val="32"/>
          <w:shd w:val="clear" w:color="auto" w:fill="FFFFFF"/>
        </w:rPr>
        <w:t>全面落实培优工程，组织开展岗位实训，以打造“优秀公诉团队”为抓手，推动青年干警综合素质全面提升。</w:t>
      </w:r>
      <w:r w:rsidRPr="00781F8C">
        <w:rPr>
          <w:rFonts w:ascii="仿宋_GB2312" w:eastAsia="仿宋_GB2312" w:hAnsi="楷体" w:hint="eastAsia"/>
          <w:color w:val="000000"/>
          <w:sz w:val="32"/>
          <w:szCs w:val="32"/>
          <w:shd w:val="clear" w:color="auto" w:fill="FFFFFF"/>
        </w:rPr>
        <w:t>有</w:t>
      </w:r>
      <w:r w:rsidRPr="00781F8C">
        <w:rPr>
          <w:rFonts w:ascii="仿宋_GB2312" w:eastAsia="仿宋_GB2312" w:hAnsi="楷体"/>
          <w:color w:val="000000"/>
          <w:sz w:val="32"/>
          <w:szCs w:val="32"/>
          <w:shd w:val="clear" w:color="auto" w:fill="FFFFFF"/>
        </w:rPr>
        <w:t>3</w:t>
      </w:r>
      <w:r w:rsidRPr="00781F8C">
        <w:rPr>
          <w:rFonts w:ascii="仿宋_GB2312" w:eastAsia="仿宋_GB2312" w:hAnsi="楷体" w:hint="eastAsia"/>
          <w:color w:val="000000"/>
          <w:sz w:val="32"/>
          <w:szCs w:val="32"/>
          <w:shd w:val="clear" w:color="auto" w:fill="FFFFFF"/>
        </w:rPr>
        <w:t>名</w:t>
      </w:r>
      <w:r w:rsidRPr="00781F8C">
        <w:rPr>
          <w:rFonts w:ascii="仿宋_GB2312" w:eastAsia="仿宋_GB2312" w:hAnsi="仿宋" w:hint="eastAsia"/>
          <w:color w:val="000000"/>
          <w:sz w:val="32"/>
          <w:szCs w:val="32"/>
          <w:shd w:val="clear" w:color="auto" w:fill="FFFFFF"/>
        </w:rPr>
        <w:t>青年干警分别</w:t>
      </w:r>
      <w:r w:rsidRPr="00781F8C">
        <w:rPr>
          <w:rFonts w:ascii="仿宋_GB2312" w:eastAsia="仿宋_GB2312" w:hAnsi="Calibri" w:hint="eastAsia"/>
          <w:color w:val="000000"/>
          <w:sz w:val="32"/>
          <w:szCs w:val="32"/>
        </w:rPr>
        <w:t>荣获“全省检察机关未检业务竞赛能手”、</w:t>
      </w:r>
      <w:r w:rsidRPr="00781F8C">
        <w:rPr>
          <w:rFonts w:ascii="仿宋_GB2312" w:eastAsia="仿宋_GB2312" w:hAnsi="仿宋" w:cs="宋体" w:hint="eastAsia"/>
          <w:color w:val="000000"/>
          <w:kern w:val="0"/>
          <w:sz w:val="32"/>
          <w:szCs w:val="32"/>
        </w:rPr>
        <w:t>南平市检察机关“十佳公诉人”和“优秀公诉人”称号。</w:t>
      </w:r>
    </w:p>
    <w:p w:rsidR="009345DF" w:rsidRPr="00781F8C" w:rsidRDefault="009345DF" w:rsidP="000A6BA7">
      <w:pPr>
        <w:spacing w:line="560" w:lineRule="exact"/>
        <w:ind w:firstLineChars="200" w:firstLine="644"/>
        <w:rPr>
          <w:rFonts w:ascii="仿宋_GB2312" w:eastAsia="仿宋_GB2312" w:hAnsi="宋体"/>
          <w:color w:val="000000"/>
          <w:sz w:val="32"/>
          <w:szCs w:val="32"/>
        </w:rPr>
      </w:pPr>
      <w:r w:rsidRPr="00781F8C">
        <w:rPr>
          <w:rFonts w:ascii="楷体_GB2312" w:eastAsia="楷体_GB2312" w:hAnsi="楷体" w:cs="宋体" w:hint="eastAsia"/>
          <w:b/>
          <w:color w:val="000000"/>
          <w:kern w:val="0"/>
          <w:sz w:val="32"/>
          <w:szCs w:val="32"/>
        </w:rPr>
        <w:t>加强内部监督规范执法行为。</w:t>
      </w:r>
      <w:r w:rsidRPr="00781F8C">
        <w:rPr>
          <w:rFonts w:ascii="仿宋_GB2312" w:eastAsia="仿宋_GB2312" w:hAnsi="楷体" w:hint="eastAsia"/>
          <w:color w:val="000000"/>
          <w:sz w:val="32"/>
          <w:szCs w:val="32"/>
        </w:rPr>
        <w:t>常态化开展</w:t>
      </w:r>
      <w:r w:rsidRPr="00781F8C">
        <w:rPr>
          <w:rFonts w:ascii="仿宋_GB2312" w:eastAsia="仿宋_GB2312" w:hAnsi="仿宋" w:hint="eastAsia"/>
          <w:snapToGrid w:val="0"/>
          <w:color w:val="000000"/>
          <w:kern w:val="0"/>
          <w:sz w:val="32"/>
          <w:szCs w:val="32"/>
        </w:rPr>
        <w:t>检察业务态势分析，</w:t>
      </w:r>
      <w:r w:rsidRPr="00781F8C">
        <w:rPr>
          <w:rFonts w:ascii="仿宋_GB2312" w:eastAsia="仿宋_GB2312" w:hAnsi="仿宋" w:hint="eastAsia"/>
          <w:color w:val="000000"/>
          <w:sz w:val="32"/>
          <w:szCs w:val="32"/>
        </w:rPr>
        <w:t>抓好案件质量评查工作。</w:t>
      </w:r>
      <w:r w:rsidRPr="00781F8C">
        <w:rPr>
          <w:rFonts w:ascii="仿宋_GB2312" w:eastAsia="仿宋_GB2312" w:hAnsi="楷体" w:cs="宋体" w:hint="eastAsia"/>
          <w:color w:val="000000"/>
          <w:kern w:val="0"/>
          <w:sz w:val="32"/>
          <w:szCs w:val="32"/>
        </w:rPr>
        <w:t>抓实纪律作风建设，</w:t>
      </w:r>
      <w:r w:rsidRPr="00781F8C">
        <w:rPr>
          <w:rFonts w:ascii="仿宋_GB2312" w:eastAsia="仿宋_GB2312" w:hAnsi="仿宋" w:cs="宋体" w:hint="eastAsia"/>
          <w:color w:val="000000"/>
          <w:kern w:val="0"/>
          <w:sz w:val="32"/>
          <w:szCs w:val="32"/>
        </w:rPr>
        <w:t>始终把“两个责任”抓在手里，放在心中，扛在肩上。用好廉政谈话、效能告诫、谈话函询等规定，开展批评教育谈话</w:t>
      </w:r>
      <w:r w:rsidRPr="00781F8C">
        <w:rPr>
          <w:rFonts w:ascii="仿宋_GB2312" w:eastAsia="仿宋_GB2312" w:hAnsi="仿宋" w:cs="宋体"/>
          <w:color w:val="000000"/>
          <w:kern w:val="0"/>
          <w:sz w:val="32"/>
          <w:szCs w:val="32"/>
        </w:rPr>
        <w:t>6</w:t>
      </w:r>
      <w:r w:rsidRPr="00781F8C">
        <w:rPr>
          <w:rFonts w:ascii="仿宋_GB2312" w:eastAsia="仿宋_GB2312" w:hAnsi="仿宋" w:cs="宋体" w:hint="eastAsia"/>
          <w:color w:val="000000"/>
          <w:kern w:val="0"/>
          <w:sz w:val="32"/>
          <w:szCs w:val="32"/>
        </w:rPr>
        <w:t>人次</w:t>
      </w:r>
      <w:r w:rsidRPr="00781F8C">
        <w:rPr>
          <w:rFonts w:ascii="仿宋_GB2312" w:eastAsia="仿宋_GB2312" w:hAnsi="仿宋" w:cs="宋体"/>
          <w:color w:val="000000"/>
          <w:kern w:val="0"/>
          <w:sz w:val="32"/>
          <w:szCs w:val="32"/>
        </w:rPr>
        <w:t>,</w:t>
      </w:r>
      <w:r w:rsidRPr="00781F8C">
        <w:rPr>
          <w:rFonts w:ascii="仿宋_GB2312" w:eastAsia="仿宋_GB2312" w:hAnsi="仿宋" w:cs="宋体" w:hint="eastAsia"/>
          <w:color w:val="000000"/>
          <w:kern w:val="0"/>
          <w:sz w:val="32"/>
          <w:szCs w:val="32"/>
        </w:rPr>
        <w:t>效能告诫</w:t>
      </w:r>
      <w:r w:rsidRPr="00781F8C">
        <w:rPr>
          <w:rFonts w:ascii="仿宋_GB2312" w:eastAsia="仿宋_GB2312" w:hAnsi="仿宋" w:cs="宋体"/>
          <w:color w:val="000000"/>
          <w:kern w:val="0"/>
          <w:sz w:val="32"/>
          <w:szCs w:val="32"/>
        </w:rPr>
        <w:t>4</w:t>
      </w:r>
      <w:r w:rsidRPr="00781F8C">
        <w:rPr>
          <w:rFonts w:ascii="仿宋_GB2312" w:eastAsia="仿宋_GB2312" w:hAnsi="仿宋" w:cs="宋体" w:hint="eastAsia"/>
          <w:color w:val="000000"/>
          <w:kern w:val="0"/>
          <w:sz w:val="32"/>
          <w:szCs w:val="32"/>
        </w:rPr>
        <w:t>人</w:t>
      </w:r>
      <w:r w:rsidRPr="00781F8C">
        <w:rPr>
          <w:rFonts w:ascii="仿宋_GB2312" w:eastAsia="仿宋_GB2312" w:hAnsi="仿宋" w:cs="宋体" w:hint="eastAsia"/>
          <w:color w:val="000000"/>
          <w:kern w:val="0"/>
          <w:sz w:val="32"/>
          <w:szCs w:val="32"/>
        </w:rPr>
        <w:lastRenderedPageBreak/>
        <w:t>次。开展内部清理欠款、欠息、担保违约自查活动，对重大事项实施有效监督，消除监督盲区和监管飞地。</w:t>
      </w:r>
      <w:r w:rsidRPr="00781F8C">
        <w:rPr>
          <w:rFonts w:ascii="仿宋_GB2312" w:eastAsia="仿宋_GB2312" w:hAnsi="宋体" w:hint="eastAsia"/>
          <w:color w:val="000000"/>
          <w:sz w:val="32"/>
          <w:szCs w:val="32"/>
        </w:rPr>
        <w:t>加强</w:t>
      </w:r>
      <w:r w:rsidRPr="00781F8C">
        <w:rPr>
          <w:rFonts w:ascii="仿宋_GB2312" w:eastAsia="仿宋_GB2312" w:hAnsi="仿宋_GB2312" w:cs="仿宋_GB2312" w:hint="eastAsia"/>
          <w:snapToGrid w:val="0"/>
          <w:color w:val="000000"/>
          <w:kern w:val="0"/>
          <w:sz w:val="32"/>
          <w:szCs w:val="32"/>
        </w:rPr>
        <w:t>对</w:t>
      </w:r>
      <w:r w:rsidRPr="00781F8C">
        <w:rPr>
          <w:rFonts w:ascii="仿宋_GB2312" w:eastAsia="仿宋_GB2312" w:hAnsi="仿宋" w:cs="宋体" w:hint="eastAsia"/>
          <w:color w:val="000000"/>
          <w:kern w:val="0"/>
          <w:sz w:val="32"/>
          <w:szCs w:val="32"/>
        </w:rPr>
        <w:t>领导干部、司法人员过问案件的登记报备工作。</w:t>
      </w:r>
    </w:p>
    <w:p w:rsidR="009345DF" w:rsidRPr="00781F8C" w:rsidRDefault="009345DF" w:rsidP="000A6BA7">
      <w:pPr>
        <w:snapToGrid w:val="0"/>
        <w:spacing w:line="560" w:lineRule="exact"/>
        <w:ind w:firstLineChars="200" w:firstLine="644"/>
        <w:rPr>
          <w:rFonts w:ascii="楷体_GB2312" w:eastAsia="楷体_GB2312" w:hAnsi="黑体"/>
          <w:color w:val="000000"/>
          <w:kern w:val="0"/>
          <w:sz w:val="32"/>
          <w:szCs w:val="32"/>
        </w:rPr>
      </w:pPr>
      <w:r w:rsidRPr="00781F8C">
        <w:rPr>
          <w:rFonts w:ascii="楷体_GB2312" w:eastAsia="楷体_GB2312" w:hAnsi="楷体" w:cs="宋体" w:hint="eastAsia"/>
          <w:b/>
          <w:color w:val="000000"/>
          <w:kern w:val="0"/>
          <w:sz w:val="32"/>
          <w:szCs w:val="32"/>
        </w:rPr>
        <w:t>自觉接受人民监督提升司法公信力。</w:t>
      </w:r>
      <w:r w:rsidRPr="00781F8C">
        <w:rPr>
          <w:rFonts w:ascii="仿宋_GB2312" w:eastAsia="仿宋_GB2312" w:hAnsi="黑体" w:hint="eastAsia"/>
          <w:color w:val="000000"/>
          <w:kern w:val="0"/>
          <w:sz w:val="32"/>
          <w:szCs w:val="32"/>
        </w:rPr>
        <w:t>认真学习贯彻宪法，</w:t>
      </w:r>
      <w:r w:rsidRPr="00781F8C">
        <w:rPr>
          <w:rFonts w:ascii="仿宋_GB2312" w:eastAsia="仿宋_GB2312" w:hAnsi="仿宋" w:cs="宋体" w:hint="eastAsia"/>
          <w:color w:val="000000"/>
          <w:kern w:val="0"/>
          <w:sz w:val="32"/>
          <w:szCs w:val="32"/>
        </w:rPr>
        <w:t>主动接受人大、政协监督。定期向人大及其常委会报告年度工作和专项工作，配合开展专题调研和执法检查。加强与人大代表、政协委员的日常联络，上门走访、征求意见、邀请视察等工作实现常态化。开展“关爱祖国未来，擦亮未检品牌”检察开放日活动，邀请人大代表、政协委员走进检察机关，共话未成年人司法保护。通过听取和落实人大代表、政协委员意见、建议，进一步增强检察机关服务大局、服务群众工作水平。</w:t>
      </w:r>
    </w:p>
    <w:p w:rsidR="009345DF" w:rsidRPr="00781F8C" w:rsidRDefault="009345DF" w:rsidP="000A6BA7">
      <w:pPr>
        <w:snapToGrid w:val="0"/>
        <w:spacing w:line="560" w:lineRule="exact"/>
        <w:ind w:firstLineChars="196" w:firstLine="628"/>
        <w:rPr>
          <w:rFonts w:ascii="黑体" w:eastAsia="黑体" w:hAnsi="黑体" w:cs="宋体"/>
          <w:color w:val="000000"/>
          <w:kern w:val="0"/>
          <w:sz w:val="32"/>
          <w:szCs w:val="32"/>
        </w:rPr>
      </w:pPr>
      <w:r w:rsidRPr="00781F8C">
        <w:rPr>
          <w:rFonts w:ascii="黑体" w:eastAsia="黑体" w:hAnsi="黑体" w:hint="eastAsia"/>
          <w:color w:val="000000"/>
          <w:kern w:val="0"/>
          <w:sz w:val="32"/>
          <w:szCs w:val="32"/>
        </w:rPr>
        <w:t>五、</w:t>
      </w:r>
      <w:r w:rsidRPr="00781F8C">
        <w:rPr>
          <w:rFonts w:ascii="黑体" w:eastAsia="黑体" w:hAnsi="黑体" w:cs="宋体" w:hint="eastAsia"/>
          <w:color w:val="000000"/>
          <w:kern w:val="0"/>
          <w:sz w:val="32"/>
          <w:szCs w:val="32"/>
        </w:rPr>
        <w:t>落实改革要求，筑牢发展根基</w:t>
      </w:r>
    </w:p>
    <w:p w:rsidR="009345DF" w:rsidRPr="00781F8C" w:rsidRDefault="009345DF" w:rsidP="000A6BA7">
      <w:pPr>
        <w:snapToGrid w:val="0"/>
        <w:spacing w:line="560" w:lineRule="exact"/>
        <w:ind w:firstLineChars="200" w:firstLine="641"/>
        <w:rPr>
          <w:rFonts w:ascii="仿宋_GB2312" w:eastAsia="仿宋_GB2312"/>
          <w:color w:val="000000"/>
          <w:sz w:val="32"/>
          <w:szCs w:val="32"/>
        </w:rPr>
      </w:pPr>
      <w:r w:rsidRPr="00781F8C">
        <w:rPr>
          <w:rFonts w:ascii="仿宋_GB2312" w:eastAsia="仿宋_GB2312" w:hAnsi="仿宋" w:cs="宋体" w:hint="eastAsia"/>
          <w:color w:val="000000"/>
          <w:kern w:val="0"/>
          <w:sz w:val="32"/>
          <w:szCs w:val="32"/>
        </w:rPr>
        <w:t>全面推进司法改革，逐步建立新的司法责任体系和司法办案模式。突出检察官办案的主体地位，落实入额院领导和部门负责人回归一线办案。</w:t>
      </w:r>
      <w:r w:rsidRPr="00781F8C">
        <w:rPr>
          <w:rFonts w:ascii="仿宋_GB2312" w:eastAsia="仿宋_GB2312" w:hint="eastAsia"/>
          <w:color w:val="000000"/>
          <w:sz w:val="32"/>
          <w:szCs w:val="32"/>
        </w:rPr>
        <w:t>在随机分案为主、指定分案为辅的基础上，入额院领导</w:t>
      </w:r>
      <w:r w:rsidRPr="00781F8C">
        <w:rPr>
          <w:rFonts w:ascii="仿宋_GB2312" w:eastAsia="仿宋_GB2312" w:hAnsi="Calibri" w:hint="eastAsia"/>
          <w:color w:val="000000"/>
          <w:sz w:val="32"/>
          <w:szCs w:val="32"/>
        </w:rPr>
        <w:t>带头办理社会关注度高或对检察官办案具有指导意义的疑难复杂案件，充分发挥在执法办案中的引领示范作用。</w:t>
      </w:r>
      <w:r w:rsidRPr="00781F8C">
        <w:rPr>
          <w:rFonts w:ascii="仿宋_GB2312" w:eastAsia="仿宋_GB2312" w:hAnsi="仿宋" w:cs="宋体" w:hint="eastAsia"/>
          <w:color w:val="000000"/>
          <w:kern w:val="0"/>
          <w:sz w:val="32"/>
          <w:szCs w:val="32"/>
        </w:rPr>
        <w:t>一年来，</w:t>
      </w:r>
      <w:r w:rsidRPr="00781F8C">
        <w:rPr>
          <w:rFonts w:ascii="仿宋_GB2312" w:eastAsia="仿宋_GB2312" w:hAnsi="仿宋" w:cs="仿宋_GB2312" w:hint="eastAsia"/>
          <w:color w:val="000000"/>
          <w:kern w:val="0"/>
          <w:sz w:val="32"/>
          <w:szCs w:val="32"/>
          <w:lang w:val="zh-CN"/>
        </w:rPr>
        <w:t>入额院领导办理案件</w:t>
      </w:r>
      <w:r w:rsidRPr="00781F8C">
        <w:rPr>
          <w:rFonts w:ascii="仿宋_GB2312" w:eastAsia="仿宋_GB2312" w:hAnsi="仿宋" w:cs="仿宋_GB2312"/>
          <w:color w:val="000000"/>
          <w:kern w:val="0"/>
          <w:sz w:val="32"/>
          <w:szCs w:val="32"/>
          <w:lang w:val="zh-CN"/>
        </w:rPr>
        <w:t>88</w:t>
      </w:r>
      <w:r w:rsidRPr="00781F8C">
        <w:rPr>
          <w:rFonts w:ascii="仿宋_GB2312" w:eastAsia="仿宋_GB2312" w:hAnsi="仿宋" w:cs="仿宋_GB2312" w:hint="eastAsia"/>
          <w:color w:val="000000"/>
          <w:kern w:val="0"/>
          <w:sz w:val="32"/>
          <w:szCs w:val="32"/>
          <w:lang w:val="zh-CN"/>
        </w:rPr>
        <w:t>件</w:t>
      </w:r>
      <w:r w:rsidRPr="00781F8C">
        <w:rPr>
          <w:rFonts w:ascii="仿宋_GB2312" w:eastAsia="仿宋_GB2312" w:hAnsi="仿宋" w:cs="仿宋_GB2312"/>
          <w:color w:val="000000"/>
          <w:kern w:val="0"/>
          <w:sz w:val="32"/>
          <w:szCs w:val="32"/>
          <w:lang w:val="zh-CN"/>
        </w:rPr>
        <w:t>,</w:t>
      </w:r>
      <w:r w:rsidRPr="00781F8C">
        <w:rPr>
          <w:rFonts w:ascii="仿宋_GB2312" w:eastAsia="仿宋_GB2312" w:hAnsi="仿宋" w:cs="仿宋_GB2312" w:hint="eastAsia"/>
          <w:color w:val="000000"/>
          <w:kern w:val="0"/>
          <w:sz w:val="32"/>
          <w:szCs w:val="32"/>
          <w:lang w:val="zh-CN"/>
        </w:rPr>
        <w:t>占比</w:t>
      </w:r>
      <w:r w:rsidRPr="00781F8C">
        <w:rPr>
          <w:rFonts w:ascii="仿宋_GB2312" w:eastAsia="仿宋_GB2312" w:hAnsi="仿宋" w:cs="仿宋_GB2312"/>
          <w:color w:val="000000"/>
          <w:kern w:val="0"/>
          <w:sz w:val="32"/>
          <w:szCs w:val="32"/>
          <w:lang w:val="zh-CN"/>
        </w:rPr>
        <w:t>12.3%</w:t>
      </w:r>
      <w:r w:rsidRPr="00781F8C">
        <w:rPr>
          <w:rFonts w:ascii="仿宋_GB2312" w:eastAsia="仿宋_GB2312" w:hAnsi="仿宋" w:cs="仿宋_GB2312" w:hint="eastAsia"/>
          <w:color w:val="000000"/>
          <w:kern w:val="0"/>
          <w:sz w:val="32"/>
          <w:szCs w:val="32"/>
          <w:lang w:val="zh-CN"/>
        </w:rPr>
        <w:t>。</w:t>
      </w:r>
      <w:r w:rsidRPr="00781F8C">
        <w:rPr>
          <w:rFonts w:ascii="仿宋_GB2312" w:eastAsia="仿宋_GB2312" w:hAnsi="楷体" w:hint="eastAsia"/>
          <w:color w:val="000000"/>
          <w:sz w:val="32"/>
          <w:szCs w:val="32"/>
        </w:rPr>
        <w:t>配合国家监察体制改革，顺利完成人员转隶。积极</w:t>
      </w:r>
      <w:r w:rsidRPr="00781F8C">
        <w:rPr>
          <w:rFonts w:ascii="仿宋_GB2312" w:eastAsia="仿宋_GB2312" w:hAnsi="宋体" w:hint="eastAsia"/>
          <w:color w:val="000000"/>
          <w:sz w:val="32"/>
          <w:szCs w:val="32"/>
        </w:rPr>
        <w:t>推进内设机构改革，以案件类型、业务性质为基础，设置刑事检察机构，实行捕诉一体化办案机制。</w:t>
      </w:r>
      <w:r w:rsidRPr="00781F8C">
        <w:rPr>
          <w:rFonts w:ascii="仿宋_GB2312" w:eastAsia="仿宋_GB2312" w:hint="eastAsia"/>
          <w:color w:val="000000"/>
          <w:sz w:val="32"/>
          <w:szCs w:val="32"/>
        </w:rPr>
        <w:t>全院拟设制</w:t>
      </w:r>
      <w:r w:rsidRPr="00781F8C">
        <w:rPr>
          <w:rFonts w:ascii="仿宋_GB2312" w:eastAsia="仿宋_GB2312"/>
          <w:color w:val="000000"/>
          <w:sz w:val="32"/>
          <w:szCs w:val="32"/>
        </w:rPr>
        <w:t>8</w:t>
      </w:r>
      <w:r w:rsidRPr="00781F8C">
        <w:rPr>
          <w:rFonts w:ascii="仿宋_GB2312" w:eastAsia="仿宋_GB2312" w:hint="eastAsia"/>
          <w:color w:val="000000"/>
          <w:sz w:val="32"/>
          <w:szCs w:val="32"/>
        </w:rPr>
        <w:t>个内设机构，其中检察业务部门</w:t>
      </w:r>
      <w:r w:rsidRPr="00781F8C">
        <w:rPr>
          <w:rFonts w:ascii="仿宋_GB2312" w:eastAsia="仿宋_GB2312"/>
          <w:color w:val="000000"/>
          <w:sz w:val="32"/>
          <w:szCs w:val="32"/>
        </w:rPr>
        <w:t>5</w:t>
      </w:r>
      <w:r w:rsidRPr="00781F8C">
        <w:rPr>
          <w:rFonts w:ascii="仿宋_GB2312" w:eastAsia="仿宋_GB2312" w:hint="eastAsia"/>
          <w:color w:val="000000"/>
          <w:sz w:val="32"/>
          <w:szCs w:val="32"/>
        </w:rPr>
        <w:t>个，综合保障部门</w:t>
      </w:r>
      <w:r w:rsidRPr="00781F8C">
        <w:rPr>
          <w:rFonts w:ascii="仿宋_GB2312" w:eastAsia="仿宋_GB2312"/>
          <w:color w:val="000000"/>
          <w:sz w:val="32"/>
          <w:szCs w:val="32"/>
        </w:rPr>
        <w:t>3</w:t>
      </w:r>
      <w:r w:rsidRPr="00781F8C">
        <w:rPr>
          <w:rFonts w:ascii="仿宋_GB2312" w:eastAsia="仿宋_GB2312" w:hint="eastAsia"/>
          <w:color w:val="000000"/>
          <w:sz w:val="32"/>
          <w:szCs w:val="32"/>
        </w:rPr>
        <w:t>个，内设机构</w:t>
      </w:r>
      <w:r w:rsidRPr="00781F8C">
        <w:rPr>
          <w:rFonts w:ascii="仿宋_GB2312" w:eastAsia="仿宋_GB2312" w:hAnsi="宋体" w:hint="eastAsia"/>
          <w:color w:val="000000"/>
          <w:sz w:val="32"/>
          <w:szCs w:val="32"/>
        </w:rPr>
        <w:t>改革方案待省市检察院批复同意后实施。</w:t>
      </w:r>
    </w:p>
    <w:p w:rsidR="009345DF" w:rsidRPr="00781F8C" w:rsidRDefault="009345DF" w:rsidP="000A6BA7">
      <w:pPr>
        <w:pStyle w:val="a6"/>
        <w:widowControl w:val="0"/>
        <w:spacing w:before="0" w:beforeAutospacing="0" w:after="0" w:afterAutospacing="0" w:line="560" w:lineRule="exact"/>
        <w:ind w:firstLineChars="196" w:firstLine="628"/>
        <w:jc w:val="both"/>
        <w:rPr>
          <w:rFonts w:ascii="仿宋_GB2312" w:eastAsia="仿宋_GB2312" w:hAnsi="微软雅黑" w:cs="微软雅黑"/>
          <w:color w:val="000000"/>
          <w:sz w:val="32"/>
          <w:szCs w:val="32"/>
        </w:rPr>
      </w:pPr>
      <w:r w:rsidRPr="00781F8C">
        <w:rPr>
          <w:rFonts w:ascii="仿宋_GB2312" w:eastAsia="仿宋_GB2312" w:hint="eastAsia"/>
          <w:color w:val="000000"/>
          <w:sz w:val="32"/>
          <w:szCs w:val="32"/>
        </w:rPr>
        <w:lastRenderedPageBreak/>
        <w:t>各位代表，</w:t>
      </w:r>
      <w:r w:rsidRPr="00781F8C">
        <w:rPr>
          <w:rFonts w:ascii="仿宋_GB2312" w:eastAsia="仿宋_GB2312" w:hAnsi="微软雅黑" w:cs="微软雅黑" w:hint="eastAsia"/>
          <w:color w:val="000000"/>
          <w:sz w:val="32"/>
          <w:szCs w:val="32"/>
        </w:rPr>
        <w:t>过去的一年，</w:t>
      </w:r>
      <w:r w:rsidRPr="00781F8C">
        <w:rPr>
          <w:rFonts w:ascii="仿宋_GB2312" w:eastAsia="仿宋_GB2312" w:hint="eastAsia"/>
          <w:color w:val="000000"/>
          <w:sz w:val="32"/>
          <w:szCs w:val="32"/>
        </w:rPr>
        <w:t>检察工作取得的一切成绩</w:t>
      </w:r>
      <w:r w:rsidRPr="00781F8C">
        <w:rPr>
          <w:rFonts w:ascii="仿宋_GB2312" w:eastAsia="仿宋_GB2312" w:hint="eastAsia"/>
          <w:bCs/>
          <w:color w:val="000000"/>
          <w:sz w:val="32"/>
          <w:szCs w:val="32"/>
        </w:rPr>
        <w:t>都</w:t>
      </w:r>
      <w:r w:rsidRPr="00781F8C">
        <w:rPr>
          <w:rFonts w:ascii="仿宋_GB2312" w:eastAsia="仿宋_GB2312" w:hAnsi="Verdana" w:cs="Verdana" w:hint="eastAsia"/>
          <w:color w:val="000000"/>
          <w:sz w:val="32"/>
          <w:szCs w:val="32"/>
          <w:shd w:val="clear" w:color="auto" w:fill="FFFFFF"/>
        </w:rPr>
        <w:t>离不开党委坚强领导、人大依法监督、政府大力支持、政协民主监督和社会各界的关心。</w:t>
      </w:r>
      <w:r w:rsidRPr="00781F8C">
        <w:rPr>
          <w:rFonts w:ascii="仿宋_GB2312" w:eastAsia="仿宋_GB2312" w:hAnsi="微软雅黑" w:cs="微软雅黑" w:hint="eastAsia"/>
          <w:color w:val="000000"/>
          <w:sz w:val="32"/>
          <w:szCs w:val="32"/>
        </w:rPr>
        <w:t>在此，我代表市检察院向各位领导、各位代表以及长期关心支持检察事业发展的各界人士，表示衷心地感谢！</w:t>
      </w:r>
    </w:p>
    <w:p w:rsidR="009345DF" w:rsidRPr="00781F8C" w:rsidRDefault="009345DF" w:rsidP="000A6BA7">
      <w:pPr>
        <w:spacing w:line="560" w:lineRule="exact"/>
        <w:ind w:firstLineChars="200" w:firstLine="641"/>
        <w:rPr>
          <w:rFonts w:ascii="黑体" w:eastAsia="黑体" w:hAnsi="黑体" w:cs="宋体"/>
          <w:color w:val="000000"/>
          <w:kern w:val="0"/>
          <w:sz w:val="32"/>
          <w:szCs w:val="32"/>
        </w:rPr>
      </w:pPr>
      <w:r w:rsidRPr="00781F8C">
        <w:rPr>
          <w:rFonts w:ascii="仿宋_GB2312" w:eastAsia="仿宋_GB2312" w:hAnsi="仿宋" w:cs="宋体" w:hint="eastAsia"/>
          <w:color w:val="000000"/>
          <w:kern w:val="0"/>
          <w:sz w:val="32"/>
          <w:szCs w:val="32"/>
        </w:rPr>
        <w:t>但同时我们也清醒地认识到检察工作中还存在不少问题：法律监督主业作用发挥不够充分，一些新增职能如公益诉讼需要加大推进力度；</w:t>
      </w:r>
      <w:r w:rsidRPr="00781F8C">
        <w:rPr>
          <w:rFonts w:ascii="仿宋_GB2312" w:eastAsia="仿宋_GB2312" w:hint="eastAsia"/>
          <w:color w:val="000000"/>
          <w:sz w:val="32"/>
          <w:szCs w:val="32"/>
        </w:rPr>
        <w:t>检察人员的司法规范、工作效能和纪律要求尚有落实不到位的地方</w:t>
      </w:r>
      <w:r w:rsidRPr="00781F8C">
        <w:rPr>
          <w:rFonts w:ascii="仿宋_GB2312" w:eastAsia="仿宋_GB2312" w:hAnsi="仿宋" w:cs="宋体" w:hint="eastAsia"/>
          <w:color w:val="000000"/>
          <w:kern w:val="0"/>
          <w:sz w:val="32"/>
          <w:szCs w:val="32"/>
        </w:rPr>
        <w:t>；检察科技含量和信息化水平有待加强。这些问题需要进一步研究解决。</w:t>
      </w:r>
    </w:p>
    <w:p w:rsidR="009345DF" w:rsidRPr="00781F8C" w:rsidRDefault="009345DF" w:rsidP="008964BA">
      <w:pPr>
        <w:pStyle w:val="a6"/>
        <w:widowControl w:val="0"/>
        <w:spacing w:before="0" w:beforeAutospacing="0" w:after="0" w:afterAutospacing="0" w:line="560" w:lineRule="exact"/>
        <w:jc w:val="center"/>
        <w:rPr>
          <w:rFonts w:ascii="黑体" w:eastAsia="黑体" w:hAnsi="黑体" w:cs="黑体"/>
          <w:b/>
          <w:bCs/>
          <w:color w:val="000000"/>
          <w:sz w:val="32"/>
          <w:szCs w:val="32"/>
          <w:shd w:val="clear" w:color="auto" w:fill="FFFFFF"/>
        </w:rPr>
      </w:pPr>
    </w:p>
    <w:p w:rsidR="009345DF" w:rsidRPr="00781F8C" w:rsidRDefault="009345DF" w:rsidP="008964BA">
      <w:pPr>
        <w:pStyle w:val="a6"/>
        <w:widowControl w:val="0"/>
        <w:spacing w:before="0" w:beforeAutospacing="0" w:after="0" w:afterAutospacing="0" w:line="560" w:lineRule="exact"/>
        <w:jc w:val="center"/>
        <w:rPr>
          <w:rFonts w:ascii="黑体" w:eastAsia="黑体" w:hAnsi="黑体" w:cs="黑体"/>
          <w:bCs/>
          <w:color w:val="000000"/>
          <w:sz w:val="32"/>
          <w:szCs w:val="32"/>
          <w:shd w:val="clear" w:color="auto" w:fill="FFFFFF"/>
        </w:rPr>
      </w:pPr>
      <w:r w:rsidRPr="00781F8C">
        <w:rPr>
          <w:rFonts w:ascii="黑体" w:eastAsia="黑体" w:hAnsi="黑体" w:cs="黑体"/>
          <w:bCs/>
          <w:color w:val="000000"/>
          <w:sz w:val="32"/>
          <w:szCs w:val="32"/>
          <w:shd w:val="clear" w:color="auto" w:fill="FFFFFF"/>
        </w:rPr>
        <w:t>2019</w:t>
      </w:r>
      <w:r w:rsidRPr="00781F8C">
        <w:rPr>
          <w:rFonts w:ascii="黑体" w:eastAsia="黑体" w:hAnsi="黑体" w:cs="黑体" w:hint="eastAsia"/>
          <w:bCs/>
          <w:color w:val="000000"/>
          <w:sz w:val="32"/>
          <w:szCs w:val="32"/>
          <w:shd w:val="clear" w:color="auto" w:fill="FFFFFF"/>
        </w:rPr>
        <w:t>年的主要任务</w:t>
      </w:r>
    </w:p>
    <w:p w:rsidR="009345DF" w:rsidRPr="00781F8C" w:rsidRDefault="009345DF" w:rsidP="008964BA">
      <w:pPr>
        <w:pStyle w:val="a6"/>
        <w:widowControl w:val="0"/>
        <w:spacing w:before="0" w:beforeAutospacing="0" w:after="0" w:afterAutospacing="0" w:line="560" w:lineRule="exact"/>
        <w:jc w:val="center"/>
        <w:rPr>
          <w:rFonts w:ascii="黑体" w:eastAsia="黑体" w:hAnsi="黑体" w:cs="黑体"/>
          <w:bCs/>
          <w:color w:val="000000"/>
          <w:sz w:val="32"/>
          <w:szCs w:val="32"/>
          <w:shd w:val="clear" w:color="auto" w:fill="FFFFFF"/>
        </w:rPr>
      </w:pPr>
    </w:p>
    <w:p w:rsidR="009345DF" w:rsidRPr="00781F8C" w:rsidRDefault="009345DF" w:rsidP="000A6BA7">
      <w:pPr>
        <w:pStyle w:val="a6"/>
        <w:widowControl w:val="0"/>
        <w:spacing w:before="0" w:beforeAutospacing="0" w:after="0" w:afterAutospacing="0" w:line="560" w:lineRule="exact"/>
        <w:ind w:firstLineChars="200" w:firstLine="641"/>
        <w:jc w:val="both"/>
        <w:rPr>
          <w:rFonts w:ascii="黑体" w:eastAsia="黑体" w:hAnsi="黑体" w:cs="黑体"/>
          <w:b/>
          <w:bCs/>
          <w:color w:val="000000"/>
          <w:sz w:val="32"/>
          <w:szCs w:val="32"/>
          <w:shd w:val="clear" w:color="auto" w:fill="FFFFFF"/>
        </w:rPr>
      </w:pPr>
      <w:r w:rsidRPr="00781F8C">
        <w:rPr>
          <w:rFonts w:ascii="仿宋_GB2312" w:eastAsia="仿宋_GB2312" w:cs="仿宋_GB2312"/>
          <w:bCs/>
          <w:color w:val="000000"/>
          <w:sz w:val="32"/>
          <w:szCs w:val="32"/>
          <w:shd w:val="clear" w:color="auto" w:fill="FFFFFF"/>
        </w:rPr>
        <w:t>2019</w:t>
      </w:r>
      <w:r w:rsidRPr="00781F8C">
        <w:rPr>
          <w:rFonts w:ascii="仿宋_GB2312" w:eastAsia="仿宋_GB2312" w:cs="仿宋_GB2312" w:hint="eastAsia"/>
          <w:bCs/>
          <w:color w:val="000000"/>
          <w:sz w:val="32"/>
          <w:szCs w:val="32"/>
          <w:shd w:val="clear" w:color="auto" w:fill="FFFFFF"/>
        </w:rPr>
        <w:t>年是中华人民共和国成立</w:t>
      </w:r>
      <w:r w:rsidRPr="00781F8C">
        <w:rPr>
          <w:rFonts w:ascii="仿宋_GB2312" w:eastAsia="仿宋_GB2312" w:cs="仿宋_GB2312"/>
          <w:bCs/>
          <w:color w:val="000000"/>
          <w:sz w:val="32"/>
          <w:szCs w:val="32"/>
          <w:shd w:val="clear" w:color="auto" w:fill="FFFFFF"/>
        </w:rPr>
        <w:t>70</w:t>
      </w:r>
      <w:r w:rsidRPr="00781F8C">
        <w:rPr>
          <w:rFonts w:ascii="仿宋_GB2312" w:eastAsia="仿宋_GB2312" w:cs="仿宋_GB2312" w:hint="eastAsia"/>
          <w:bCs/>
          <w:color w:val="000000"/>
          <w:sz w:val="32"/>
          <w:szCs w:val="32"/>
          <w:shd w:val="clear" w:color="auto" w:fill="FFFFFF"/>
        </w:rPr>
        <w:t>周年。市检察院将坚持以习近平新时代中国特色社会主义思想为指导，聚焦我市发展目标，认真落实各项工作部署，强化法律监督，捍卫公平正义，</w:t>
      </w:r>
      <w:r w:rsidRPr="00781F8C">
        <w:rPr>
          <w:rFonts w:ascii="仿宋_GB2312" w:eastAsia="仿宋_GB2312" w:hAnsi="微软雅黑" w:cs="微软雅黑" w:hint="eastAsia"/>
          <w:color w:val="000000"/>
          <w:sz w:val="32"/>
          <w:szCs w:val="32"/>
        </w:rPr>
        <w:t>为新时代全面建设经济强市、美丽邵武提供司法保障。</w:t>
      </w:r>
    </w:p>
    <w:p w:rsidR="009345DF" w:rsidRPr="00781F8C" w:rsidRDefault="009345DF" w:rsidP="000A6BA7">
      <w:pPr>
        <w:pStyle w:val="a6"/>
        <w:widowControl w:val="0"/>
        <w:spacing w:before="0" w:beforeAutospacing="0" w:after="0" w:afterAutospacing="0" w:line="560" w:lineRule="exact"/>
        <w:ind w:firstLineChars="200" w:firstLine="644"/>
        <w:jc w:val="both"/>
        <w:rPr>
          <w:rFonts w:ascii="仿宋_GB2312" w:eastAsia="仿宋_GB2312" w:hAnsi="仿宋"/>
          <w:color w:val="000000"/>
          <w:sz w:val="32"/>
          <w:szCs w:val="32"/>
        </w:rPr>
      </w:pPr>
      <w:r w:rsidRPr="00781F8C">
        <w:rPr>
          <w:rFonts w:ascii="楷体_GB2312" w:eastAsia="楷体_GB2312" w:hAnsi="楷体" w:hint="eastAsia"/>
          <w:b/>
          <w:color w:val="000000"/>
          <w:sz w:val="32"/>
          <w:szCs w:val="32"/>
        </w:rPr>
        <w:t>一是在服务大局上聚焦聚力，提供更多更优的检察产品。</w:t>
      </w:r>
      <w:r w:rsidRPr="00781F8C">
        <w:rPr>
          <w:rFonts w:ascii="仿宋_GB2312" w:eastAsia="仿宋_GB2312" w:hAnsi="仿宋" w:hint="eastAsia"/>
          <w:color w:val="000000"/>
          <w:sz w:val="32"/>
          <w:szCs w:val="32"/>
        </w:rPr>
        <w:t>主动顺应社会主要矛盾转化对检察工作的新要求。通过执法办案、法律服务、情况反映、检察建议等方式，当好党委政府的法治参谋，促进社会治理机制建设。加强企业平等保护和产权司法保护，构建亲清新型政商关系。充分发挥驻金塘工业园区的检察官办公室作用，对接园区发展需求，谋划服务发展举措，为我市</w:t>
      </w:r>
      <w:r w:rsidRPr="00781F8C">
        <w:rPr>
          <w:rFonts w:ascii="仿宋_GB2312" w:eastAsia="仿宋_GB2312" w:hAnsi="仿宋" w:hint="eastAsia"/>
          <w:color w:val="000000"/>
          <w:sz w:val="32"/>
          <w:szCs w:val="32"/>
        </w:rPr>
        <w:lastRenderedPageBreak/>
        <w:t>经济发展、特别是工业崛起提供强有力的司法保障和检察服务。</w:t>
      </w:r>
    </w:p>
    <w:p w:rsidR="009345DF" w:rsidRPr="00781F8C" w:rsidRDefault="009345DF" w:rsidP="000A6BA7">
      <w:pPr>
        <w:snapToGrid w:val="0"/>
        <w:spacing w:line="560" w:lineRule="exact"/>
        <w:ind w:firstLineChars="196" w:firstLine="631"/>
        <w:rPr>
          <w:rFonts w:ascii="仿宋_GB2312" w:eastAsia="仿宋_GB2312" w:hAnsi="仿宋" w:cs="宋体"/>
          <w:color w:val="000000"/>
          <w:kern w:val="0"/>
          <w:sz w:val="32"/>
          <w:szCs w:val="32"/>
        </w:rPr>
      </w:pPr>
      <w:r w:rsidRPr="00781F8C">
        <w:rPr>
          <w:rFonts w:ascii="楷体_GB2312" w:eastAsia="楷体_GB2312" w:hAnsi="楷体" w:cs="宋体" w:hint="eastAsia"/>
          <w:b/>
          <w:color w:val="000000"/>
          <w:kern w:val="0"/>
          <w:sz w:val="32"/>
          <w:szCs w:val="32"/>
        </w:rPr>
        <w:t>二是在强化法律监督上尽职尽责，增强人民群众的法治获得感。</w:t>
      </w:r>
      <w:r w:rsidRPr="00781F8C">
        <w:rPr>
          <w:rFonts w:ascii="仿宋_GB2312" w:eastAsia="仿宋_GB2312" w:hAnsi="楷体" w:cs="宋体" w:hint="eastAsia"/>
          <w:color w:val="000000"/>
          <w:kern w:val="0"/>
          <w:sz w:val="32"/>
          <w:szCs w:val="32"/>
        </w:rPr>
        <w:t>坚持双赢多赢共赢理念，加强对诉讼活动的法律监督，努力</w:t>
      </w:r>
      <w:r w:rsidRPr="00781F8C">
        <w:rPr>
          <w:rFonts w:ascii="仿宋_GB2312" w:eastAsia="仿宋_GB2312" w:hAnsi="仿宋" w:cs="宋体" w:hint="eastAsia"/>
          <w:color w:val="000000"/>
          <w:kern w:val="0"/>
          <w:sz w:val="32"/>
          <w:szCs w:val="32"/>
        </w:rPr>
        <w:t>让人民群众在每一个司法案件中感受到公平正义。</w:t>
      </w:r>
      <w:r w:rsidRPr="00781F8C">
        <w:rPr>
          <w:rFonts w:ascii="仿宋_GB2312" w:eastAsia="仿宋_GB2312" w:hAnsi="楷体" w:cs="宋体" w:hint="eastAsia"/>
          <w:color w:val="000000"/>
          <w:kern w:val="0"/>
          <w:sz w:val="32"/>
          <w:szCs w:val="32"/>
        </w:rPr>
        <w:t>突出对行政违法行为和公益受损多发领域、重点环节的检察监督，正确处理监督纠正行政违法行为与支持行政机关依法履职的关系，实现公益诉讼司法办案法律效果与政治效果、社会效果的有机统一。</w:t>
      </w:r>
      <w:r w:rsidRPr="00781F8C">
        <w:rPr>
          <w:rFonts w:ascii="仿宋_GB2312" w:eastAsia="仿宋_GB2312" w:hAnsi="仿宋" w:cs="宋体" w:hint="eastAsia"/>
          <w:color w:val="000000"/>
          <w:kern w:val="0"/>
          <w:sz w:val="32"/>
          <w:szCs w:val="32"/>
        </w:rPr>
        <w:t>深入开展扫黑除恶专项斗争，</w:t>
      </w:r>
      <w:r w:rsidRPr="00781F8C">
        <w:rPr>
          <w:rFonts w:ascii="仿宋_GB2312" w:eastAsia="仿宋_GB2312" w:hAnsi="楷体" w:hint="eastAsia"/>
          <w:color w:val="000000"/>
          <w:kern w:val="0"/>
          <w:sz w:val="32"/>
          <w:szCs w:val="32"/>
        </w:rPr>
        <w:t>按照攻案件，提升群众满意度的要求，进一步提高政治站位，保持对黑恶势力、黑恶分子的重拳出击态势。</w:t>
      </w:r>
      <w:r w:rsidRPr="00781F8C">
        <w:rPr>
          <w:rFonts w:ascii="仿宋_GB2312" w:eastAsia="仿宋_GB2312" w:hAnsi="仿宋" w:cs="宋体" w:hint="eastAsia"/>
          <w:color w:val="000000"/>
          <w:kern w:val="0"/>
          <w:sz w:val="32"/>
          <w:szCs w:val="32"/>
        </w:rPr>
        <w:t>从严查处食药品领域违法犯罪案件，让人民群众吃得放心、用药安全。积极参与创新社会治理，营造共建共治共享的综治局面。</w:t>
      </w:r>
    </w:p>
    <w:p w:rsidR="009345DF" w:rsidRPr="00781F8C" w:rsidRDefault="009345DF" w:rsidP="000A6BA7">
      <w:pPr>
        <w:snapToGrid w:val="0"/>
        <w:spacing w:line="560" w:lineRule="exact"/>
        <w:ind w:firstLineChars="196" w:firstLine="631"/>
        <w:rPr>
          <w:rFonts w:ascii="仿宋_GB2312" w:eastAsia="仿宋_GB2312" w:hAnsi="仿宋" w:cs="宋体"/>
          <w:color w:val="000000"/>
          <w:kern w:val="0"/>
          <w:sz w:val="32"/>
          <w:szCs w:val="32"/>
        </w:rPr>
      </w:pPr>
      <w:r w:rsidRPr="00781F8C">
        <w:rPr>
          <w:rFonts w:ascii="楷体_GB2312" w:eastAsia="楷体_GB2312" w:hAnsi="楷体" w:cs="宋体" w:hint="eastAsia"/>
          <w:b/>
          <w:color w:val="000000"/>
          <w:kern w:val="0"/>
          <w:sz w:val="32"/>
          <w:szCs w:val="32"/>
        </w:rPr>
        <w:t>三是在从严治检上抓常抓长，扎实推进正规化专业化建设。</w:t>
      </w:r>
      <w:r w:rsidRPr="00781F8C">
        <w:rPr>
          <w:rFonts w:ascii="仿宋_GB2312" w:eastAsia="仿宋_GB2312" w:hAnsi="仿宋" w:cs="宋体" w:hint="eastAsia"/>
          <w:color w:val="000000"/>
          <w:kern w:val="0"/>
          <w:sz w:val="32"/>
          <w:szCs w:val="32"/>
        </w:rPr>
        <w:t>始终把严管就是厚爱的理念贯穿于检察工作中，全面落实从严治党、从严治检各项要求。以学习“俊波精神”和李华先进事迹为契机，</w:t>
      </w:r>
      <w:r w:rsidRPr="00781F8C">
        <w:rPr>
          <w:rFonts w:ascii="仿宋_GB2312" w:eastAsia="仿宋_GB2312" w:hAnsi="仿宋" w:hint="eastAsia"/>
          <w:color w:val="000000"/>
          <w:sz w:val="32"/>
          <w:szCs w:val="32"/>
        </w:rPr>
        <w:t>深入推进“不忘初心、牢记使命”主题教育。</w:t>
      </w:r>
      <w:r w:rsidRPr="00781F8C">
        <w:rPr>
          <w:rFonts w:ascii="仿宋_GB2312" w:eastAsia="仿宋_GB2312" w:hAnsi="仿宋" w:cs="宋体" w:hint="eastAsia"/>
          <w:color w:val="000000"/>
          <w:kern w:val="0"/>
          <w:sz w:val="32"/>
          <w:szCs w:val="32"/>
        </w:rPr>
        <w:t>加强纪律作风建设，驰而不息纠正“四风”。持之以恒加强检察人才培养，构建传承有序的人才梯队，</w:t>
      </w:r>
      <w:r w:rsidRPr="00781F8C">
        <w:rPr>
          <w:rFonts w:ascii="仿宋_GB2312" w:eastAsia="仿宋_GB2312" w:hAnsi="楷体" w:cs="宋体" w:hint="eastAsia"/>
          <w:color w:val="000000"/>
          <w:kern w:val="0"/>
          <w:sz w:val="32"/>
          <w:szCs w:val="32"/>
        </w:rPr>
        <w:t>努力</w:t>
      </w:r>
      <w:r w:rsidRPr="00781F8C">
        <w:rPr>
          <w:rFonts w:ascii="仿宋_GB2312" w:eastAsia="仿宋_GB2312" w:hAnsi="仿宋" w:cs="宋体" w:hint="eastAsia"/>
          <w:color w:val="000000"/>
          <w:kern w:val="0"/>
          <w:sz w:val="32"/>
          <w:szCs w:val="32"/>
        </w:rPr>
        <w:t>锻造一支政治过硬本领高强的新时代检察队伍。</w:t>
      </w:r>
    </w:p>
    <w:p w:rsidR="009345DF" w:rsidRPr="00781F8C" w:rsidRDefault="009345DF" w:rsidP="000A6BA7">
      <w:pPr>
        <w:snapToGrid w:val="0"/>
        <w:spacing w:line="560" w:lineRule="exact"/>
        <w:ind w:firstLineChars="196" w:firstLine="631"/>
        <w:rPr>
          <w:rFonts w:ascii="仿宋_GB2312" w:eastAsia="仿宋_GB2312" w:hAnsi="仿宋" w:cs="宋体"/>
          <w:color w:val="000000"/>
          <w:kern w:val="0"/>
          <w:sz w:val="32"/>
          <w:szCs w:val="32"/>
        </w:rPr>
      </w:pPr>
      <w:r w:rsidRPr="00781F8C">
        <w:rPr>
          <w:rFonts w:ascii="楷体_GB2312" w:eastAsia="楷体_GB2312" w:hAnsi="楷体" w:cs="宋体" w:hint="eastAsia"/>
          <w:b/>
          <w:color w:val="000000"/>
          <w:kern w:val="0"/>
          <w:sz w:val="32"/>
          <w:szCs w:val="32"/>
        </w:rPr>
        <w:t>四是在特色创新上深化深入，狠抓各项任务落地见效。</w:t>
      </w:r>
      <w:r w:rsidRPr="00781F8C">
        <w:rPr>
          <w:rFonts w:ascii="仿宋_GB2312" w:eastAsia="仿宋_GB2312" w:hAnsi="仿宋" w:cs="宋体" w:hint="eastAsia"/>
          <w:color w:val="000000"/>
          <w:kern w:val="0"/>
          <w:sz w:val="32"/>
          <w:szCs w:val="32"/>
        </w:rPr>
        <w:t>弘扬工匠精神，久久为功，推进亮点品牌创建。开展</w:t>
      </w:r>
      <w:r w:rsidRPr="00781F8C">
        <w:rPr>
          <w:rFonts w:ascii="仿宋_GB2312" w:eastAsia="仿宋_GB2312" w:hAnsi="宋体" w:cs="宋体" w:hint="eastAsia"/>
          <w:color w:val="000000"/>
          <w:kern w:val="0"/>
          <w:sz w:val="32"/>
          <w:szCs w:val="32"/>
        </w:rPr>
        <w:t>“圆圆姐姐在身边”法治</w:t>
      </w:r>
      <w:r w:rsidRPr="00781F8C">
        <w:rPr>
          <w:rFonts w:ascii="仿宋_GB2312" w:eastAsia="仿宋_GB2312" w:hAnsi="仿宋" w:cs="宋体" w:hint="eastAsia"/>
          <w:color w:val="000000"/>
          <w:kern w:val="0"/>
          <w:sz w:val="32"/>
          <w:szCs w:val="32"/>
        </w:rPr>
        <w:t>巡讲系列活动，</w:t>
      </w:r>
      <w:r w:rsidRPr="00781F8C">
        <w:rPr>
          <w:rFonts w:ascii="仿宋_GB2312" w:eastAsia="仿宋_GB2312" w:hAnsi="仿宋" w:hint="eastAsia"/>
          <w:color w:val="000000"/>
          <w:sz w:val="32"/>
          <w:szCs w:val="32"/>
        </w:rPr>
        <w:t>进一步完善青少年法治教育基地，</w:t>
      </w:r>
      <w:r w:rsidRPr="00781F8C">
        <w:rPr>
          <w:rFonts w:ascii="仿宋_GB2312" w:eastAsia="仿宋_GB2312" w:hAnsi="仿宋" w:cs="宋体" w:hint="eastAsia"/>
          <w:color w:val="000000"/>
          <w:kern w:val="0"/>
          <w:sz w:val="32"/>
          <w:szCs w:val="32"/>
        </w:rPr>
        <w:t>增强</w:t>
      </w:r>
      <w:r w:rsidRPr="00781F8C">
        <w:rPr>
          <w:rFonts w:ascii="仿宋_GB2312" w:eastAsia="仿宋_GB2312" w:hAnsi="仿宋" w:cs="宋体" w:hint="eastAsia"/>
          <w:color w:val="000000"/>
          <w:kern w:val="0"/>
          <w:sz w:val="32"/>
          <w:szCs w:val="32"/>
        </w:rPr>
        <w:lastRenderedPageBreak/>
        <w:t>未成年人自我保护能力。</w:t>
      </w:r>
      <w:r w:rsidRPr="00781F8C">
        <w:rPr>
          <w:rFonts w:ascii="仿宋_GB2312" w:eastAsia="仿宋_GB2312" w:hAnsi="仿宋" w:hint="eastAsia"/>
          <w:color w:val="000000"/>
          <w:sz w:val="32"/>
          <w:szCs w:val="32"/>
        </w:rPr>
        <w:t>加快“两法衔接”法律工作展厅智能化升级改造，促进检察工作与现代科技深度融合，擦亮法律监督品牌，展示邵武检察新形象。</w:t>
      </w:r>
    </w:p>
    <w:p w:rsidR="009345DF" w:rsidRPr="00781F8C" w:rsidRDefault="009345DF" w:rsidP="000A6BA7">
      <w:pPr>
        <w:spacing w:beforeLines="50" w:line="560" w:lineRule="exact"/>
        <w:ind w:firstLineChars="196" w:firstLine="628"/>
        <w:rPr>
          <w:rFonts w:ascii="仿宋_GB2312" w:eastAsia="仿宋_GB2312" w:hAnsi="宋体"/>
          <w:color w:val="000000"/>
          <w:sz w:val="32"/>
          <w:szCs w:val="32"/>
        </w:rPr>
      </w:pPr>
      <w:r w:rsidRPr="00781F8C">
        <w:rPr>
          <w:rFonts w:ascii="仿宋_GB2312" w:eastAsia="仿宋_GB2312" w:hAnsi="宋体" w:hint="eastAsia"/>
          <w:bCs/>
          <w:color w:val="000000"/>
          <w:sz w:val="32"/>
          <w:szCs w:val="32"/>
        </w:rPr>
        <w:t>长缨在手、江山向美，雨过天晴云破处，这般颜色画将来！各位代表，</w:t>
      </w:r>
      <w:r w:rsidRPr="00781F8C">
        <w:rPr>
          <w:rFonts w:ascii="仿宋_GB2312" w:eastAsia="仿宋_GB2312" w:hAnsi="宋体"/>
          <w:bCs/>
          <w:color w:val="000000"/>
          <w:sz w:val="32"/>
          <w:szCs w:val="32"/>
        </w:rPr>
        <w:t>2019</w:t>
      </w:r>
      <w:r w:rsidRPr="00781F8C">
        <w:rPr>
          <w:rFonts w:ascii="仿宋_GB2312" w:eastAsia="仿宋_GB2312" w:hAnsi="宋体" w:hint="eastAsia"/>
          <w:bCs/>
          <w:color w:val="000000"/>
          <w:sz w:val="32"/>
          <w:szCs w:val="32"/>
        </w:rPr>
        <w:t>年</w:t>
      </w:r>
      <w:r w:rsidRPr="00781F8C">
        <w:rPr>
          <w:rFonts w:ascii="仿宋_GB2312" w:eastAsia="仿宋_GB2312" w:hAnsi="宋体" w:hint="eastAsia"/>
          <w:color w:val="000000"/>
          <w:sz w:val="32"/>
          <w:szCs w:val="32"/>
        </w:rPr>
        <w:t>我们将以</w:t>
      </w:r>
      <w:r w:rsidRPr="00781F8C">
        <w:rPr>
          <w:rFonts w:ascii="仿宋_GB2312" w:eastAsia="仿宋_GB2312" w:hAnsi="宋体" w:cs="仿宋_GB2312" w:hint="eastAsia"/>
          <w:color w:val="000000"/>
          <w:sz w:val="32"/>
          <w:szCs w:val="32"/>
          <w:shd w:val="clear" w:color="auto" w:fill="FFFFFF"/>
        </w:rPr>
        <w:t>落实本次大会决议为新起点，以等不起的紧迫感、慢不得的危机感、坐不住的责任感，为建设有温度、有厚度、有美誉度的新邵武而努力奋斗！</w:t>
      </w:r>
    </w:p>
    <w:p w:rsidR="009345DF" w:rsidRPr="00781F8C" w:rsidRDefault="009345DF" w:rsidP="00781F8C">
      <w:pPr>
        <w:spacing w:line="560" w:lineRule="exact"/>
        <w:rPr>
          <w:color w:val="000000"/>
          <w:szCs w:val="32"/>
        </w:rPr>
      </w:pPr>
    </w:p>
    <w:sectPr w:rsidR="009345DF" w:rsidRPr="00781F8C" w:rsidSect="006A5C43">
      <w:footerReference w:type="even" r:id="rId7"/>
      <w:footerReference w:type="default" r:id="rId8"/>
      <w:pgSz w:w="11906" w:h="16838" w:code="9"/>
      <w:pgMar w:top="2098" w:right="1418" w:bottom="1985" w:left="1644" w:header="851" w:footer="1588" w:gutter="0"/>
      <w:cols w:space="425"/>
      <w:docGrid w:type="linesAndChars" w:linePitch="286"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9D" w:rsidRDefault="0072519D">
      <w:r>
        <w:separator/>
      </w:r>
    </w:p>
  </w:endnote>
  <w:endnote w:type="continuationSeparator" w:id="1">
    <w:p w:rsidR="0072519D" w:rsidRDefault="00725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hakuyoxingshu7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DF" w:rsidRPr="008964BA" w:rsidRDefault="009345DF" w:rsidP="006A5C43">
    <w:pPr>
      <w:pStyle w:val="a3"/>
      <w:framePr w:wrap="around" w:vAnchor="text" w:hAnchor="margin" w:xAlign="outside" w:y="1"/>
      <w:rPr>
        <w:rStyle w:val="a4"/>
        <w:rFonts w:ascii="仿宋_GB2312" w:eastAsia="仿宋_GB2312"/>
        <w:sz w:val="28"/>
        <w:szCs w:val="28"/>
      </w:rPr>
    </w:pPr>
    <w:r w:rsidRPr="008964BA">
      <w:rPr>
        <w:rStyle w:val="a4"/>
        <w:rFonts w:ascii="仿宋_GB2312" w:eastAsia="仿宋_GB2312"/>
        <w:sz w:val="28"/>
        <w:szCs w:val="28"/>
      </w:rPr>
      <w:t>—</w:t>
    </w:r>
    <w:r w:rsidRPr="008964BA">
      <w:rPr>
        <w:rStyle w:val="a4"/>
        <w:rFonts w:ascii="仿宋_GB2312" w:eastAsia="仿宋_GB2312"/>
        <w:sz w:val="28"/>
        <w:szCs w:val="28"/>
      </w:rPr>
      <w:t xml:space="preserve"> </w:t>
    </w:r>
    <w:r w:rsidR="009D1394" w:rsidRPr="008964BA">
      <w:rPr>
        <w:rStyle w:val="a4"/>
        <w:rFonts w:ascii="仿宋_GB2312" w:eastAsia="仿宋_GB2312"/>
        <w:sz w:val="28"/>
        <w:szCs w:val="28"/>
      </w:rPr>
      <w:fldChar w:fldCharType="begin"/>
    </w:r>
    <w:r w:rsidRPr="008964BA">
      <w:rPr>
        <w:rStyle w:val="a4"/>
        <w:rFonts w:ascii="仿宋_GB2312" w:eastAsia="仿宋_GB2312"/>
        <w:sz w:val="28"/>
        <w:szCs w:val="28"/>
      </w:rPr>
      <w:instrText xml:space="preserve">PAGE  </w:instrText>
    </w:r>
    <w:r w:rsidR="009D1394" w:rsidRPr="008964BA">
      <w:rPr>
        <w:rStyle w:val="a4"/>
        <w:rFonts w:ascii="仿宋_GB2312" w:eastAsia="仿宋_GB2312"/>
        <w:sz w:val="28"/>
        <w:szCs w:val="28"/>
      </w:rPr>
      <w:fldChar w:fldCharType="separate"/>
    </w:r>
    <w:r>
      <w:rPr>
        <w:rStyle w:val="a4"/>
        <w:rFonts w:ascii="仿宋_GB2312" w:eastAsia="仿宋_GB2312"/>
        <w:noProof/>
        <w:sz w:val="28"/>
        <w:szCs w:val="28"/>
      </w:rPr>
      <w:t>12</w:t>
    </w:r>
    <w:r w:rsidR="009D1394" w:rsidRPr="008964BA">
      <w:rPr>
        <w:rStyle w:val="a4"/>
        <w:rFonts w:ascii="仿宋_GB2312" w:eastAsia="仿宋_GB2312"/>
        <w:sz w:val="28"/>
        <w:szCs w:val="28"/>
      </w:rPr>
      <w:fldChar w:fldCharType="end"/>
    </w:r>
    <w:r w:rsidRPr="008964BA">
      <w:rPr>
        <w:rStyle w:val="a4"/>
        <w:rFonts w:ascii="仿宋_GB2312" w:eastAsia="仿宋_GB2312"/>
        <w:sz w:val="28"/>
        <w:szCs w:val="28"/>
      </w:rPr>
      <w:t xml:space="preserve"> </w:t>
    </w:r>
    <w:r w:rsidRPr="008964BA">
      <w:rPr>
        <w:rStyle w:val="a4"/>
        <w:rFonts w:ascii="仿宋_GB2312" w:eastAsia="仿宋_GB2312"/>
        <w:sz w:val="28"/>
        <w:szCs w:val="28"/>
      </w:rPr>
      <w:t>—</w:t>
    </w:r>
  </w:p>
  <w:p w:rsidR="009345DF" w:rsidRDefault="009345DF" w:rsidP="008964B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DF" w:rsidRPr="006A5C43" w:rsidRDefault="009345DF" w:rsidP="009762B2">
    <w:pPr>
      <w:pStyle w:val="a3"/>
      <w:framePr w:wrap="around" w:vAnchor="text" w:hAnchor="margin" w:xAlign="outside" w:y="1"/>
      <w:rPr>
        <w:rStyle w:val="a4"/>
        <w:rFonts w:ascii="仿宋_GB2312" w:eastAsia="仿宋_GB2312"/>
        <w:sz w:val="28"/>
        <w:szCs w:val="28"/>
      </w:rPr>
    </w:pPr>
    <w:r w:rsidRPr="006A5C43">
      <w:rPr>
        <w:rStyle w:val="a4"/>
        <w:rFonts w:ascii="仿宋_GB2312" w:eastAsia="仿宋_GB2312"/>
        <w:sz w:val="28"/>
        <w:szCs w:val="28"/>
      </w:rPr>
      <w:t>—</w:t>
    </w:r>
    <w:r w:rsidRPr="006A5C43">
      <w:rPr>
        <w:rStyle w:val="a4"/>
        <w:rFonts w:ascii="仿宋_GB2312" w:eastAsia="仿宋_GB2312"/>
        <w:sz w:val="28"/>
        <w:szCs w:val="28"/>
      </w:rPr>
      <w:t xml:space="preserve"> </w:t>
    </w:r>
    <w:r w:rsidR="009D1394" w:rsidRPr="006A5C43">
      <w:rPr>
        <w:rStyle w:val="a4"/>
        <w:rFonts w:ascii="仿宋_GB2312" w:eastAsia="仿宋_GB2312"/>
        <w:sz w:val="28"/>
        <w:szCs w:val="28"/>
      </w:rPr>
      <w:fldChar w:fldCharType="begin"/>
    </w:r>
    <w:r w:rsidRPr="006A5C43">
      <w:rPr>
        <w:rStyle w:val="a4"/>
        <w:rFonts w:ascii="仿宋_GB2312" w:eastAsia="仿宋_GB2312"/>
        <w:sz w:val="28"/>
        <w:szCs w:val="28"/>
      </w:rPr>
      <w:instrText xml:space="preserve">PAGE  </w:instrText>
    </w:r>
    <w:r w:rsidR="009D1394" w:rsidRPr="006A5C43">
      <w:rPr>
        <w:rStyle w:val="a4"/>
        <w:rFonts w:ascii="仿宋_GB2312" w:eastAsia="仿宋_GB2312"/>
        <w:sz w:val="28"/>
        <w:szCs w:val="28"/>
      </w:rPr>
      <w:fldChar w:fldCharType="separate"/>
    </w:r>
    <w:r w:rsidR="000A6BA7">
      <w:rPr>
        <w:rStyle w:val="a4"/>
        <w:rFonts w:ascii="仿宋_GB2312" w:eastAsia="仿宋_GB2312"/>
        <w:noProof/>
        <w:sz w:val="28"/>
        <w:szCs w:val="28"/>
      </w:rPr>
      <w:t>4</w:t>
    </w:r>
    <w:r w:rsidR="009D1394" w:rsidRPr="006A5C43">
      <w:rPr>
        <w:rStyle w:val="a4"/>
        <w:rFonts w:ascii="仿宋_GB2312" w:eastAsia="仿宋_GB2312"/>
        <w:sz w:val="28"/>
        <w:szCs w:val="28"/>
      </w:rPr>
      <w:fldChar w:fldCharType="end"/>
    </w:r>
    <w:r w:rsidRPr="006A5C43">
      <w:rPr>
        <w:rStyle w:val="a4"/>
        <w:rFonts w:ascii="仿宋_GB2312" w:eastAsia="仿宋_GB2312"/>
        <w:sz w:val="28"/>
        <w:szCs w:val="28"/>
      </w:rPr>
      <w:t xml:space="preserve"> </w:t>
    </w:r>
    <w:r w:rsidRPr="006A5C43">
      <w:rPr>
        <w:rStyle w:val="a4"/>
        <w:rFonts w:ascii="仿宋_GB2312" w:eastAsia="仿宋_GB2312"/>
        <w:sz w:val="28"/>
        <w:szCs w:val="28"/>
      </w:rPr>
      <w:t>—</w:t>
    </w:r>
  </w:p>
  <w:p w:rsidR="009345DF" w:rsidRDefault="009345DF" w:rsidP="006A5C4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9D" w:rsidRDefault="0072519D">
      <w:r>
        <w:separator/>
      </w:r>
    </w:p>
  </w:footnote>
  <w:footnote w:type="continuationSeparator" w:id="1">
    <w:p w:rsidR="0072519D" w:rsidRDefault="00725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924"/>
    <w:multiLevelType w:val="hybridMultilevel"/>
    <w:tmpl w:val="E44CE9C0"/>
    <w:lvl w:ilvl="0" w:tplc="CB38BE88">
      <w:start w:val="1"/>
      <w:numFmt w:val="japaneseCounting"/>
      <w:lvlText w:val="%1、"/>
      <w:lvlJc w:val="left"/>
      <w:pPr>
        <w:ind w:left="1270" w:hanging="720"/>
      </w:pPr>
      <w:rPr>
        <w:rFonts w:cs="Times New Roman" w:hint="default"/>
      </w:rPr>
    </w:lvl>
    <w:lvl w:ilvl="1" w:tplc="04090019" w:tentative="1">
      <w:start w:val="1"/>
      <w:numFmt w:val="lowerLetter"/>
      <w:lvlText w:val="%2)"/>
      <w:lvlJc w:val="left"/>
      <w:pPr>
        <w:ind w:left="1390" w:hanging="420"/>
      </w:pPr>
      <w:rPr>
        <w:rFonts w:cs="Times New Roman"/>
      </w:rPr>
    </w:lvl>
    <w:lvl w:ilvl="2" w:tplc="0409001B" w:tentative="1">
      <w:start w:val="1"/>
      <w:numFmt w:val="lowerRoman"/>
      <w:lvlText w:val="%3."/>
      <w:lvlJc w:val="right"/>
      <w:pPr>
        <w:ind w:left="1810" w:hanging="420"/>
      </w:pPr>
      <w:rPr>
        <w:rFonts w:cs="Times New Roman"/>
      </w:rPr>
    </w:lvl>
    <w:lvl w:ilvl="3" w:tplc="0409000F" w:tentative="1">
      <w:start w:val="1"/>
      <w:numFmt w:val="decimal"/>
      <w:lvlText w:val="%4."/>
      <w:lvlJc w:val="left"/>
      <w:pPr>
        <w:ind w:left="2230" w:hanging="420"/>
      </w:pPr>
      <w:rPr>
        <w:rFonts w:cs="Times New Roman"/>
      </w:rPr>
    </w:lvl>
    <w:lvl w:ilvl="4" w:tplc="04090019" w:tentative="1">
      <w:start w:val="1"/>
      <w:numFmt w:val="lowerLetter"/>
      <w:lvlText w:val="%5)"/>
      <w:lvlJc w:val="left"/>
      <w:pPr>
        <w:ind w:left="2650" w:hanging="420"/>
      </w:pPr>
      <w:rPr>
        <w:rFonts w:cs="Times New Roman"/>
      </w:rPr>
    </w:lvl>
    <w:lvl w:ilvl="5" w:tplc="0409001B" w:tentative="1">
      <w:start w:val="1"/>
      <w:numFmt w:val="lowerRoman"/>
      <w:lvlText w:val="%6."/>
      <w:lvlJc w:val="right"/>
      <w:pPr>
        <w:ind w:left="3070" w:hanging="420"/>
      </w:pPr>
      <w:rPr>
        <w:rFonts w:cs="Times New Roman"/>
      </w:rPr>
    </w:lvl>
    <w:lvl w:ilvl="6" w:tplc="0409000F" w:tentative="1">
      <w:start w:val="1"/>
      <w:numFmt w:val="decimal"/>
      <w:lvlText w:val="%7."/>
      <w:lvlJc w:val="left"/>
      <w:pPr>
        <w:ind w:left="3490" w:hanging="420"/>
      </w:pPr>
      <w:rPr>
        <w:rFonts w:cs="Times New Roman"/>
      </w:rPr>
    </w:lvl>
    <w:lvl w:ilvl="7" w:tplc="04090019" w:tentative="1">
      <w:start w:val="1"/>
      <w:numFmt w:val="lowerLetter"/>
      <w:lvlText w:val="%8)"/>
      <w:lvlJc w:val="left"/>
      <w:pPr>
        <w:ind w:left="3910" w:hanging="420"/>
      </w:pPr>
      <w:rPr>
        <w:rFonts w:cs="Times New Roman"/>
      </w:rPr>
    </w:lvl>
    <w:lvl w:ilvl="8" w:tplc="0409001B" w:tentative="1">
      <w:start w:val="1"/>
      <w:numFmt w:val="lowerRoman"/>
      <w:lvlText w:val="%9."/>
      <w:lvlJc w:val="right"/>
      <w:pPr>
        <w:ind w:left="4330" w:hanging="420"/>
      </w:pPr>
      <w:rPr>
        <w:rFonts w:cs="Times New Roman"/>
      </w:rPr>
    </w:lvl>
  </w:abstractNum>
  <w:abstractNum w:abstractNumId="1">
    <w:nsid w:val="1C6162F5"/>
    <w:multiLevelType w:val="hybridMultilevel"/>
    <w:tmpl w:val="DE1A0F5E"/>
    <w:lvl w:ilvl="0" w:tplc="0C64B22C">
      <w:start w:val="1"/>
      <w:numFmt w:val="decimal"/>
      <w:lvlText w:val="%1、"/>
      <w:lvlJc w:val="left"/>
      <w:pPr>
        <w:ind w:left="1270" w:hanging="720"/>
      </w:pPr>
      <w:rPr>
        <w:rFonts w:cs="Times New Roman" w:hint="default"/>
      </w:rPr>
    </w:lvl>
    <w:lvl w:ilvl="1" w:tplc="04090019" w:tentative="1">
      <w:start w:val="1"/>
      <w:numFmt w:val="lowerLetter"/>
      <w:lvlText w:val="%2)"/>
      <w:lvlJc w:val="left"/>
      <w:pPr>
        <w:ind w:left="1390" w:hanging="420"/>
      </w:pPr>
      <w:rPr>
        <w:rFonts w:cs="Times New Roman"/>
      </w:rPr>
    </w:lvl>
    <w:lvl w:ilvl="2" w:tplc="0409001B" w:tentative="1">
      <w:start w:val="1"/>
      <w:numFmt w:val="lowerRoman"/>
      <w:lvlText w:val="%3."/>
      <w:lvlJc w:val="right"/>
      <w:pPr>
        <w:ind w:left="1810" w:hanging="420"/>
      </w:pPr>
      <w:rPr>
        <w:rFonts w:cs="Times New Roman"/>
      </w:rPr>
    </w:lvl>
    <w:lvl w:ilvl="3" w:tplc="0409000F" w:tentative="1">
      <w:start w:val="1"/>
      <w:numFmt w:val="decimal"/>
      <w:lvlText w:val="%4."/>
      <w:lvlJc w:val="left"/>
      <w:pPr>
        <w:ind w:left="2230" w:hanging="420"/>
      </w:pPr>
      <w:rPr>
        <w:rFonts w:cs="Times New Roman"/>
      </w:rPr>
    </w:lvl>
    <w:lvl w:ilvl="4" w:tplc="04090019" w:tentative="1">
      <w:start w:val="1"/>
      <w:numFmt w:val="lowerLetter"/>
      <w:lvlText w:val="%5)"/>
      <w:lvlJc w:val="left"/>
      <w:pPr>
        <w:ind w:left="2650" w:hanging="420"/>
      </w:pPr>
      <w:rPr>
        <w:rFonts w:cs="Times New Roman"/>
      </w:rPr>
    </w:lvl>
    <w:lvl w:ilvl="5" w:tplc="0409001B" w:tentative="1">
      <w:start w:val="1"/>
      <w:numFmt w:val="lowerRoman"/>
      <w:lvlText w:val="%6."/>
      <w:lvlJc w:val="right"/>
      <w:pPr>
        <w:ind w:left="3070" w:hanging="420"/>
      </w:pPr>
      <w:rPr>
        <w:rFonts w:cs="Times New Roman"/>
      </w:rPr>
    </w:lvl>
    <w:lvl w:ilvl="6" w:tplc="0409000F" w:tentative="1">
      <w:start w:val="1"/>
      <w:numFmt w:val="decimal"/>
      <w:lvlText w:val="%7."/>
      <w:lvlJc w:val="left"/>
      <w:pPr>
        <w:ind w:left="3490" w:hanging="420"/>
      </w:pPr>
      <w:rPr>
        <w:rFonts w:cs="Times New Roman"/>
      </w:rPr>
    </w:lvl>
    <w:lvl w:ilvl="7" w:tplc="04090019" w:tentative="1">
      <w:start w:val="1"/>
      <w:numFmt w:val="lowerLetter"/>
      <w:lvlText w:val="%8)"/>
      <w:lvlJc w:val="left"/>
      <w:pPr>
        <w:ind w:left="3910" w:hanging="420"/>
      </w:pPr>
      <w:rPr>
        <w:rFonts w:cs="Times New Roman"/>
      </w:rPr>
    </w:lvl>
    <w:lvl w:ilvl="8" w:tplc="0409001B" w:tentative="1">
      <w:start w:val="1"/>
      <w:numFmt w:val="lowerRoman"/>
      <w:lvlText w:val="%9."/>
      <w:lvlJc w:val="right"/>
      <w:pPr>
        <w:ind w:left="4330" w:hanging="420"/>
      </w:pPr>
      <w:rPr>
        <w:rFonts w:cs="Times New Roman"/>
      </w:rPr>
    </w:lvl>
  </w:abstractNum>
  <w:abstractNum w:abstractNumId="2">
    <w:nsid w:val="1DED4DB0"/>
    <w:multiLevelType w:val="hybridMultilevel"/>
    <w:tmpl w:val="CD501BE2"/>
    <w:lvl w:ilvl="0" w:tplc="0C1C05F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3F62548F"/>
    <w:multiLevelType w:val="hybridMultilevel"/>
    <w:tmpl w:val="D00E49EA"/>
    <w:lvl w:ilvl="0" w:tplc="E5DCD7C2">
      <w:start w:val="1"/>
      <w:numFmt w:val="decimal"/>
      <w:lvlText w:val="%1、"/>
      <w:lvlJc w:val="left"/>
      <w:pPr>
        <w:ind w:left="1270" w:hanging="720"/>
      </w:pPr>
      <w:rPr>
        <w:rFonts w:cs="Times New Roman" w:hint="default"/>
        <w:b w:val="0"/>
      </w:rPr>
    </w:lvl>
    <w:lvl w:ilvl="1" w:tplc="04090019" w:tentative="1">
      <w:start w:val="1"/>
      <w:numFmt w:val="lowerLetter"/>
      <w:lvlText w:val="%2)"/>
      <w:lvlJc w:val="left"/>
      <w:pPr>
        <w:ind w:left="1390" w:hanging="420"/>
      </w:pPr>
      <w:rPr>
        <w:rFonts w:cs="Times New Roman"/>
      </w:rPr>
    </w:lvl>
    <w:lvl w:ilvl="2" w:tplc="0409001B" w:tentative="1">
      <w:start w:val="1"/>
      <w:numFmt w:val="lowerRoman"/>
      <w:lvlText w:val="%3."/>
      <w:lvlJc w:val="right"/>
      <w:pPr>
        <w:ind w:left="1810" w:hanging="420"/>
      </w:pPr>
      <w:rPr>
        <w:rFonts w:cs="Times New Roman"/>
      </w:rPr>
    </w:lvl>
    <w:lvl w:ilvl="3" w:tplc="0409000F" w:tentative="1">
      <w:start w:val="1"/>
      <w:numFmt w:val="decimal"/>
      <w:lvlText w:val="%4."/>
      <w:lvlJc w:val="left"/>
      <w:pPr>
        <w:ind w:left="2230" w:hanging="420"/>
      </w:pPr>
      <w:rPr>
        <w:rFonts w:cs="Times New Roman"/>
      </w:rPr>
    </w:lvl>
    <w:lvl w:ilvl="4" w:tplc="04090019" w:tentative="1">
      <w:start w:val="1"/>
      <w:numFmt w:val="lowerLetter"/>
      <w:lvlText w:val="%5)"/>
      <w:lvlJc w:val="left"/>
      <w:pPr>
        <w:ind w:left="2650" w:hanging="420"/>
      </w:pPr>
      <w:rPr>
        <w:rFonts w:cs="Times New Roman"/>
      </w:rPr>
    </w:lvl>
    <w:lvl w:ilvl="5" w:tplc="0409001B" w:tentative="1">
      <w:start w:val="1"/>
      <w:numFmt w:val="lowerRoman"/>
      <w:lvlText w:val="%6."/>
      <w:lvlJc w:val="right"/>
      <w:pPr>
        <w:ind w:left="3070" w:hanging="420"/>
      </w:pPr>
      <w:rPr>
        <w:rFonts w:cs="Times New Roman"/>
      </w:rPr>
    </w:lvl>
    <w:lvl w:ilvl="6" w:tplc="0409000F" w:tentative="1">
      <w:start w:val="1"/>
      <w:numFmt w:val="decimal"/>
      <w:lvlText w:val="%7."/>
      <w:lvlJc w:val="left"/>
      <w:pPr>
        <w:ind w:left="3490" w:hanging="420"/>
      </w:pPr>
      <w:rPr>
        <w:rFonts w:cs="Times New Roman"/>
      </w:rPr>
    </w:lvl>
    <w:lvl w:ilvl="7" w:tplc="04090019" w:tentative="1">
      <w:start w:val="1"/>
      <w:numFmt w:val="lowerLetter"/>
      <w:lvlText w:val="%8)"/>
      <w:lvlJc w:val="left"/>
      <w:pPr>
        <w:ind w:left="3910" w:hanging="420"/>
      </w:pPr>
      <w:rPr>
        <w:rFonts w:cs="Times New Roman"/>
      </w:rPr>
    </w:lvl>
    <w:lvl w:ilvl="8" w:tplc="0409001B" w:tentative="1">
      <w:start w:val="1"/>
      <w:numFmt w:val="lowerRoman"/>
      <w:lvlText w:val="%9."/>
      <w:lvlJc w:val="right"/>
      <w:pPr>
        <w:ind w:left="4330" w:hanging="420"/>
      </w:pPr>
      <w:rPr>
        <w:rFonts w:cs="Times New Roman"/>
      </w:rPr>
    </w:lvl>
  </w:abstractNum>
  <w:abstractNum w:abstractNumId="4">
    <w:nsid w:val="53966E4C"/>
    <w:multiLevelType w:val="hybridMultilevel"/>
    <w:tmpl w:val="75E653D8"/>
    <w:lvl w:ilvl="0" w:tplc="4956D52C">
      <w:start w:val="1"/>
      <w:numFmt w:val="japaneseCounting"/>
      <w:lvlText w:val="%1、"/>
      <w:lvlJc w:val="left"/>
      <w:pPr>
        <w:ind w:left="846" w:hanging="4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5">
    <w:nsid w:val="5DA41679"/>
    <w:multiLevelType w:val="multilevel"/>
    <w:tmpl w:val="5DA41679"/>
    <w:lvl w:ilvl="0">
      <w:start w:val="1"/>
      <w:numFmt w:val="japaneseCounting"/>
      <w:lvlText w:val="%1、"/>
      <w:lvlJc w:val="left"/>
      <w:pPr>
        <w:ind w:left="1360" w:hanging="72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6">
    <w:nsid w:val="618445FF"/>
    <w:multiLevelType w:val="hybridMultilevel"/>
    <w:tmpl w:val="AB50D082"/>
    <w:lvl w:ilvl="0" w:tplc="8CF89F24">
      <w:start w:val="1"/>
      <w:numFmt w:val="japaneseCounting"/>
      <w:lvlText w:val="%1、"/>
      <w:lvlJc w:val="left"/>
      <w:pPr>
        <w:ind w:left="1364" w:hanging="720"/>
      </w:pPr>
      <w:rPr>
        <w:rFonts w:cs="Times New Roman" w:hint="default"/>
      </w:rPr>
    </w:lvl>
    <w:lvl w:ilvl="1" w:tplc="04090019" w:tentative="1">
      <w:start w:val="1"/>
      <w:numFmt w:val="lowerLetter"/>
      <w:lvlText w:val="%2)"/>
      <w:lvlJc w:val="left"/>
      <w:pPr>
        <w:ind w:left="1484" w:hanging="420"/>
      </w:pPr>
      <w:rPr>
        <w:rFonts w:cs="Times New Roman"/>
      </w:rPr>
    </w:lvl>
    <w:lvl w:ilvl="2" w:tplc="0409001B" w:tentative="1">
      <w:start w:val="1"/>
      <w:numFmt w:val="lowerRoman"/>
      <w:lvlText w:val="%3."/>
      <w:lvlJc w:val="right"/>
      <w:pPr>
        <w:ind w:left="1904" w:hanging="420"/>
      </w:pPr>
      <w:rPr>
        <w:rFonts w:cs="Times New Roman"/>
      </w:rPr>
    </w:lvl>
    <w:lvl w:ilvl="3" w:tplc="0409000F" w:tentative="1">
      <w:start w:val="1"/>
      <w:numFmt w:val="decimal"/>
      <w:lvlText w:val="%4."/>
      <w:lvlJc w:val="left"/>
      <w:pPr>
        <w:ind w:left="2324" w:hanging="420"/>
      </w:pPr>
      <w:rPr>
        <w:rFonts w:cs="Times New Roman"/>
      </w:rPr>
    </w:lvl>
    <w:lvl w:ilvl="4" w:tplc="04090019" w:tentative="1">
      <w:start w:val="1"/>
      <w:numFmt w:val="lowerLetter"/>
      <w:lvlText w:val="%5)"/>
      <w:lvlJc w:val="left"/>
      <w:pPr>
        <w:ind w:left="2744" w:hanging="420"/>
      </w:pPr>
      <w:rPr>
        <w:rFonts w:cs="Times New Roman"/>
      </w:rPr>
    </w:lvl>
    <w:lvl w:ilvl="5" w:tplc="0409001B" w:tentative="1">
      <w:start w:val="1"/>
      <w:numFmt w:val="lowerRoman"/>
      <w:lvlText w:val="%6."/>
      <w:lvlJc w:val="right"/>
      <w:pPr>
        <w:ind w:left="3164" w:hanging="420"/>
      </w:pPr>
      <w:rPr>
        <w:rFonts w:cs="Times New Roman"/>
      </w:rPr>
    </w:lvl>
    <w:lvl w:ilvl="6" w:tplc="0409000F" w:tentative="1">
      <w:start w:val="1"/>
      <w:numFmt w:val="decimal"/>
      <w:lvlText w:val="%7."/>
      <w:lvlJc w:val="left"/>
      <w:pPr>
        <w:ind w:left="3584" w:hanging="420"/>
      </w:pPr>
      <w:rPr>
        <w:rFonts w:cs="Times New Roman"/>
      </w:rPr>
    </w:lvl>
    <w:lvl w:ilvl="7" w:tplc="04090019" w:tentative="1">
      <w:start w:val="1"/>
      <w:numFmt w:val="lowerLetter"/>
      <w:lvlText w:val="%8)"/>
      <w:lvlJc w:val="left"/>
      <w:pPr>
        <w:ind w:left="4004" w:hanging="420"/>
      </w:pPr>
      <w:rPr>
        <w:rFonts w:cs="Times New Roman"/>
      </w:rPr>
    </w:lvl>
    <w:lvl w:ilvl="8" w:tplc="0409001B" w:tentative="1">
      <w:start w:val="1"/>
      <w:numFmt w:val="lowerRoman"/>
      <w:lvlText w:val="%9."/>
      <w:lvlJc w:val="right"/>
      <w:pPr>
        <w:ind w:left="4424" w:hanging="420"/>
      </w:pPr>
      <w:rPr>
        <w:rFonts w:cs="Times New Roman"/>
      </w:rPr>
    </w:lvl>
  </w:abstractNum>
  <w:abstractNum w:abstractNumId="7">
    <w:nsid w:val="66E52DCF"/>
    <w:multiLevelType w:val="hybridMultilevel"/>
    <w:tmpl w:val="1E40EAA8"/>
    <w:lvl w:ilvl="0" w:tplc="31EEEB3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716D2DA5"/>
    <w:multiLevelType w:val="hybridMultilevel"/>
    <w:tmpl w:val="2EA039F0"/>
    <w:lvl w:ilvl="0" w:tplc="9C2242C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HorizontalSpacing w:val="211"/>
  <w:drawingGridVerticalSpacing w:val="143"/>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3DB"/>
    <w:rsid w:val="000012E6"/>
    <w:rsid w:val="00002611"/>
    <w:rsid w:val="00002FE3"/>
    <w:rsid w:val="000043D8"/>
    <w:rsid w:val="00006E94"/>
    <w:rsid w:val="00012297"/>
    <w:rsid w:val="00013022"/>
    <w:rsid w:val="00014387"/>
    <w:rsid w:val="000155A5"/>
    <w:rsid w:val="00015923"/>
    <w:rsid w:val="00015DA4"/>
    <w:rsid w:val="000221B5"/>
    <w:rsid w:val="00023FEB"/>
    <w:rsid w:val="00026ECB"/>
    <w:rsid w:val="000341A8"/>
    <w:rsid w:val="00037925"/>
    <w:rsid w:val="000412B2"/>
    <w:rsid w:val="00043E3A"/>
    <w:rsid w:val="00051DE8"/>
    <w:rsid w:val="000524C9"/>
    <w:rsid w:val="00055433"/>
    <w:rsid w:val="00071146"/>
    <w:rsid w:val="000712A4"/>
    <w:rsid w:val="00071AD5"/>
    <w:rsid w:val="00072144"/>
    <w:rsid w:val="00076B1F"/>
    <w:rsid w:val="0008181D"/>
    <w:rsid w:val="000851D2"/>
    <w:rsid w:val="00085FCB"/>
    <w:rsid w:val="00086437"/>
    <w:rsid w:val="0009019C"/>
    <w:rsid w:val="000919E6"/>
    <w:rsid w:val="00093A89"/>
    <w:rsid w:val="00097170"/>
    <w:rsid w:val="000A22BE"/>
    <w:rsid w:val="000A583D"/>
    <w:rsid w:val="000A6BA7"/>
    <w:rsid w:val="000A795C"/>
    <w:rsid w:val="000B02A3"/>
    <w:rsid w:val="000B05E3"/>
    <w:rsid w:val="000B5569"/>
    <w:rsid w:val="000B6085"/>
    <w:rsid w:val="000C14BE"/>
    <w:rsid w:val="000C5659"/>
    <w:rsid w:val="000C5862"/>
    <w:rsid w:val="000D1B64"/>
    <w:rsid w:val="000D3CAF"/>
    <w:rsid w:val="000D598E"/>
    <w:rsid w:val="000E0FA0"/>
    <w:rsid w:val="000E29E9"/>
    <w:rsid w:val="000E463E"/>
    <w:rsid w:val="000E47D7"/>
    <w:rsid w:val="000F00C4"/>
    <w:rsid w:val="000F05B2"/>
    <w:rsid w:val="000F18F9"/>
    <w:rsid w:val="000F49ED"/>
    <w:rsid w:val="00102A7F"/>
    <w:rsid w:val="00110ADC"/>
    <w:rsid w:val="00111E04"/>
    <w:rsid w:val="00112730"/>
    <w:rsid w:val="00120710"/>
    <w:rsid w:val="0012077C"/>
    <w:rsid w:val="00121009"/>
    <w:rsid w:val="001219AD"/>
    <w:rsid w:val="001241F2"/>
    <w:rsid w:val="00124FC1"/>
    <w:rsid w:val="001258F0"/>
    <w:rsid w:val="00127409"/>
    <w:rsid w:val="00135D84"/>
    <w:rsid w:val="00140D3F"/>
    <w:rsid w:val="001427B4"/>
    <w:rsid w:val="00143FAD"/>
    <w:rsid w:val="00153A34"/>
    <w:rsid w:val="00161A59"/>
    <w:rsid w:val="001705DF"/>
    <w:rsid w:val="0017073C"/>
    <w:rsid w:val="00172A5F"/>
    <w:rsid w:val="00172C06"/>
    <w:rsid w:val="001739C9"/>
    <w:rsid w:val="001761A7"/>
    <w:rsid w:val="00180617"/>
    <w:rsid w:val="00190029"/>
    <w:rsid w:val="001902C7"/>
    <w:rsid w:val="0019516A"/>
    <w:rsid w:val="00196E6A"/>
    <w:rsid w:val="001A4994"/>
    <w:rsid w:val="001A596C"/>
    <w:rsid w:val="001A6074"/>
    <w:rsid w:val="001B5648"/>
    <w:rsid w:val="001B7F37"/>
    <w:rsid w:val="001C2E35"/>
    <w:rsid w:val="001C79B8"/>
    <w:rsid w:val="001D39AE"/>
    <w:rsid w:val="001D3E25"/>
    <w:rsid w:val="001E0DE9"/>
    <w:rsid w:val="001F559D"/>
    <w:rsid w:val="001F6706"/>
    <w:rsid w:val="001F7DEF"/>
    <w:rsid w:val="00200FBB"/>
    <w:rsid w:val="00203452"/>
    <w:rsid w:val="002050E6"/>
    <w:rsid w:val="00207664"/>
    <w:rsid w:val="002113D1"/>
    <w:rsid w:val="00211814"/>
    <w:rsid w:val="0021316E"/>
    <w:rsid w:val="00217E83"/>
    <w:rsid w:val="002202F8"/>
    <w:rsid w:val="00230410"/>
    <w:rsid w:val="00231512"/>
    <w:rsid w:val="0023224A"/>
    <w:rsid w:val="0023257B"/>
    <w:rsid w:val="002326B0"/>
    <w:rsid w:val="00240969"/>
    <w:rsid w:val="002415BE"/>
    <w:rsid w:val="00244094"/>
    <w:rsid w:val="00252E48"/>
    <w:rsid w:val="00255886"/>
    <w:rsid w:val="00255D85"/>
    <w:rsid w:val="002650F7"/>
    <w:rsid w:val="00265573"/>
    <w:rsid w:val="0027025E"/>
    <w:rsid w:val="002721D1"/>
    <w:rsid w:val="00282064"/>
    <w:rsid w:val="0028210C"/>
    <w:rsid w:val="002875CA"/>
    <w:rsid w:val="0029655C"/>
    <w:rsid w:val="00296F4E"/>
    <w:rsid w:val="002A06E5"/>
    <w:rsid w:val="002A16F8"/>
    <w:rsid w:val="002A5C30"/>
    <w:rsid w:val="002A6E36"/>
    <w:rsid w:val="002A781B"/>
    <w:rsid w:val="002B116A"/>
    <w:rsid w:val="002B3D15"/>
    <w:rsid w:val="002B543A"/>
    <w:rsid w:val="002B55D7"/>
    <w:rsid w:val="002B5C52"/>
    <w:rsid w:val="002C4546"/>
    <w:rsid w:val="002C6E21"/>
    <w:rsid w:val="002C7FDF"/>
    <w:rsid w:val="002D0B84"/>
    <w:rsid w:val="002E0EE1"/>
    <w:rsid w:val="002E2382"/>
    <w:rsid w:val="002E39DC"/>
    <w:rsid w:val="002E6290"/>
    <w:rsid w:val="002E665B"/>
    <w:rsid w:val="002F08AC"/>
    <w:rsid w:val="002F19FC"/>
    <w:rsid w:val="002F27D1"/>
    <w:rsid w:val="002F4355"/>
    <w:rsid w:val="00302D3D"/>
    <w:rsid w:val="00316AAC"/>
    <w:rsid w:val="003179E1"/>
    <w:rsid w:val="00323B41"/>
    <w:rsid w:val="003263C5"/>
    <w:rsid w:val="00331AF1"/>
    <w:rsid w:val="003324DA"/>
    <w:rsid w:val="00340E88"/>
    <w:rsid w:val="00342D0D"/>
    <w:rsid w:val="00343E0C"/>
    <w:rsid w:val="003455EC"/>
    <w:rsid w:val="00351F0D"/>
    <w:rsid w:val="003523DB"/>
    <w:rsid w:val="00352DBE"/>
    <w:rsid w:val="00354DC6"/>
    <w:rsid w:val="0036333D"/>
    <w:rsid w:val="00363E36"/>
    <w:rsid w:val="00363FF7"/>
    <w:rsid w:val="003863AE"/>
    <w:rsid w:val="00387879"/>
    <w:rsid w:val="00394473"/>
    <w:rsid w:val="00394A5C"/>
    <w:rsid w:val="00397533"/>
    <w:rsid w:val="003A3C95"/>
    <w:rsid w:val="003A69F5"/>
    <w:rsid w:val="003A7383"/>
    <w:rsid w:val="003A786A"/>
    <w:rsid w:val="003B26F0"/>
    <w:rsid w:val="003B3364"/>
    <w:rsid w:val="003C3E70"/>
    <w:rsid w:val="003C4C5A"/>
    <w:rsid w:val="003C7DB7"/>
    <w:rsid w:val="003D4A4F"/>
    <w:rsid w:val="003E0EAB"/>
    <w:rsid w:val="003E149B"/>
    <w:rsid w:val="003E20FE"/>
    <w:rsid w:val="003E3575"/>
    <w:rsid w:val="003E7408"/>
    <w:rsid w:val="003F25DB"/>
    <w:rsid w:val="00405D1B"/>
    <w:rsid w:val="00406A96"/>
    <w:rsid w:val="00415CB7"/>
    <w:rsid w:val="00420B87"/>
    <w:rsid w:val="004246A3"/>
    <w:rsid w:val="00426E8A"/>
    <w:rsid w:val="004356BF"/>
    <w:rsid w:val="0044428F"/>
    <w:rsid w:val="00444C1B"/>
    <w:rsid w:val="004455A4"/>
    <w:rsid w:val="00455212"/>
    <w:rsid w:val="00455A05"/>
    <w:rsid w:val="00463CFD"/>
    <w:rsid w:val="00466C1B"/>
    <w:rsid w:val="004735A4"/>
    <w:rsid w:val="0047764D"/>
    <w:rsid w:val="00481223"/>
    <w:rsid w:val="00481C21"/>
    <w:rsid w:val="0048230A"/>
    <w:rsid w:val="00483A76"/>
    <w:rsid w:val="0048560E"/>
    <w:rsid w:val="00486B04"/>
    <w:rsid w:val="0048754B"/>
    <w:rsid w:val="004A3906"/>
    <w:rsid w:val="004A6C45"/>
    <w:rsid w:val="004A75E5"/>
    <w:rsid w:val="004C6B54"/>
    <w:rsid w:val="004D0018"/>
    <w:rsid w:val="004D067A"/>
    <w:rsid w:val="004D0A34"/>
    <w:rsid w:val="004D3353"/>
    <w:rsid w:val="004E1B74"/>
    <w:rsid w:val="004E65BA"/>
    <w:rsid w:val="004E6C96"/>
    <w:rsid w:val="004E7D3C"/>
    <w:rsid w:val="004F6E3C"/>
    <w:rsid w:val="00500A92"/>
    <w:rsid w:val="00504173"/>
    <w:rsid w:val="00505364"/>
    <w:rsid w:val="005124FB"/>
    <w:rsid w:val="00512D43"/>
    <w:rsid w:val="0052159F"/>
    <w:rsid w:val="00523569"/>
    <w:rsid w:val="00524FF9"/>
    <w:rsid w:val="005301EA"/>
    <w:rsid w:val="005363DE"/>
    <w:rsid w:val="0053646A"/>
    <w:rsid w:val="005447E9"/>
    <w:rsid w:val="00546A58"/>
    <w:rsid w:val="00547CC8"/>
    <w:rsid w:val="00547D58"/>
    <w:rsid w:val="00552012"/>
    <w:rsid w:val="00553276"/>
    <w:rsid w:val="005547A4"/>
    <w:rsid w:val="005550A4"/>
    <w:rsid w:val="00557094"/>
    <w:rsid w:val="00557E94"/>
    <w:rsid w:val="00560EB8"/>
    <w:rsid w:val="0056544E"/>
    <w:rsid w:val="00566560"/>
    <w:rsid w:val="00572CEC"/>
    <w:rsid w:val="00574FC1"/>
    <w:rsid w:val="00577280"/>
    <w:rsid w:val="00581D79"/>
    <w:rsid w:val="005873CC"/>
    <w:rsid w:val="00587970"/>
    <w:rsid w:val="00593ED3"/>
    <w:rsid w:val="00595B54"/>
    <w:rsid w:val="00596235"/>
    <w:rsid w:val="005A423D"/>
    <w:rsid w:val="005A79AB"/>
    <w:rsid w:val="005B009D"/>
    <w:rsid w:val="005B13C5"/>
    <w:rsid w:val="005B446A"/>
    <w:rsid w:val="005B7E79"/>
    <w:rsid w:val="005C09C7"/>
    <w:rsid w:val="005C26DF"/>
    <w:rsid w:val="005C7013"/>
    <w:rsid w:val="005C70FE"/>
    <w:rsid w:val="005D2CCB"/>
    <w:rsid w:val="005D3E95"/>
    <w:rsid w:val="005D4558"/>
    <w:rsid w:val="005D45E7"/>
    <w:rsid w:val="005E2C8D"/>
    <w:rsid w:val="005F060D"/>
    <w:rsid w:val="005F24CC"/>
    <w:rsid w:val="005F3056"/>
    <w:rsid w:val="006024CB"/>
    <w:rsid w:val="00603FFD"/>
    <w:rsid w:val="006040E1"/>
    <w:rsid w:val="00604471"/>
    <w:rsid w:val="00604702"/>
    <w:rsid w:val="00605771"/>
    <w:rsid w:val="00605915"/>
    <w:rsid w:val="00610A54"/>
    <w:rsid w:val="00612173"/>
    <w:rsid w:val="006128EA"/>
    <w:rsid w:val="00617284"/>
    <w:rsid w:val="00620496"/>
    <w:rsid w:val="00620CF7"/>
    <w:rsid w:val="00622676"/>
    <w:rsid w:val="00623290"/>
    <w:rsid w:val="0062343A"/>
    <w:rsid w:val="006244C5"/>
    <w:rsid w:val="00632FCA"/>
    <w:rsid w:val="00633B9D"/>
    <w:rsid w:val="00634093"/>
    <w:rsid w:val="00635FEB"/>
    <w:rsid w:val="006405F0"/>
    <w:rsid w:val="00640CC5"/>
    <w:rsid w:val="0064179C"/>
    <w:rsid w:val="00643FAA"/>
    <w:rsid w:val="00646B6C"/>
    <w:rsid w:val="00647D10"/>
    <w:rsid w:val="00650798"/>
    <w:rsid w:val="00653365"/>
    <w:rsid w:val="0065361B"/>
    <w:rsid w:val="00657FE0"/>
    <w:rsid w:val="00661123"/>
    <w:rsid w:val="00661BCC"/>
    <w:rsid w:val="00666397"/>
    <w:rsid w:val="00667A4D"/>
    <w:rsid w:val="0067245C"/>
    <w:rsid w:val="00675BF0"/>
    <w:rsid w:val="006921FE"/>
    <w:rsid w:val="006922E1"/>
    <w:rsid w:val="00694CB9"/>
    <w:rsid w:val="0069583C"/>
    <w:rsid w:val="00695A8F"/>
    <w:rsid w:val="006969D5"/>
    <w:rsid w:val="006A070C"/>
    <w:rsid w:val="006A438A"/>
    <w:rsid w:val="006A5C43"/>
    <w:rsid w:val="006B1D27"/>
    <w:rsid w:val="006B2753"/>
    <w:rsid w:val="006B5C0E"/>
    <w:rsid w:val="006B5FD8"/>
    <w:rsid w:val="006C3BF7"/>
    <w:rsid w:val="006C3F13"/>
    <w:rsid w:val="006C5DFA"/>
    <w:rsid w:val="006C61C6"/>
    <w:rsid w:val="006C7ED8"/>
    <w:rsid w:val="006D2735"/>
    <w:rsid w:val="006D609C"/>
    <w:rsid w:val="006D61BF"/>
    <w:rsid w:val="006E2050"/>
    <w:rsid w:val="006F04DB"/>
    <w:rsid w:val="006F1278"/>
    <w:rsid w:val="00701292"/>
    <w:rsid w:val="00702207"/>
    <w:rsid w:val="007040CD"/>
    <w:rsid w:val="0070688F"/>
    <w:rsid w:val="007109DB"/>
    <w:rsid w:val="00713155"/>
    <w:rsid w:val="007156FF"/>
    <w:rsid w:val="00717426"/>
    <w:rsid w:val="0072189C"/>
    <w:rsid w:val="0072519D"/>
    <w:rsid w:val="0073383A"/>
    <w:rsid w:val="007355BF"/>
    <w:rsid w:val="00737E61"/>
    <w:rsid w:val="007407D0"/>
    <w:rsid w:val="00746351"/>
    <w:rsid w:val="00746E71"/>
    <w:rsid w:val="0075088D"/>
    <w:rsid w:val="007521B4"/>
    <w:rsid w:val="00756C73"/>
    <w:rsid w:val="00766A99"/>
    <w:rsid w:val="007764F8"/>
    <w:rsid w:val="0077798D"/>
    <w:rsid w:val="00780BD8"/>
    <w:rsid w:val="00781F8C"/>
    <w:rsid w:val="00786B29"/>
    <w:rsid w:val="00787418"/>
    <w:rsid w:val="00796492"/>
    <w:rsid w:val="00797553"/>
    <w:rsid w:val="007A1038"/>
    <w:rsid w:val="007A16A6"/>
    <w:rsid w:val="007A25CB"/>
    <w:rsid w:val="007A5D0F"/>
    <w:rsid w:val="007B1E0C"/>
    <w:rsid w:val="007B58B4"/>
    <w:rsid w:val="007B6A2A"/>
    <w:rsid w:val="007C1AB5"/>
    <w:rsid w:val="007C5E32"/>
    <w:rsid w:val="007C6699"/>
    <w:rsid w:val="007D08EF"/>
    <w:rsid w:val="007D4402"/>
    <w:rsid w:val="007D5A4E"/>
    <w:rsid w:val="007D5A50"/>
    <w:rsid w:val="007D5BFC"/>
    <w:rsid w:val="007D71F3"/>
    <w:rsid w:val="007E0D8C"/>
    <w:rsid w:val="007E1809"/>
    <w:rsid w:val="007F2169"/>
    <w:rsid w:val="00800989"/>
    <w:rsid w:val="00801A9F"/>
    <w:rsid w:val="00803A1C"/>
    <w:rsid w:val="00804165"/>
    <w:rsid w:val="008101EE"/>
    <w:rsid w:val="008171D3"/>
    <w:rsid w:val="0081787E"/>
    <w:rsid w:val="00817F10"/>
    <w:rsid w:val="00821613"/>
    <w:rsid w:val="0082209E"/>
    <w:rsid w:val="00825115"/>
    <w:rsid w:val="00826D66"/>
    <w:rsid w:val="008324B8"/>
    <w:rsid w:val="008416C6"/>
    <w:rsid w:val="00853841"/>
    <w:rsid w:val="00853BC0"/>
    <w:rsid w:val="00853F1F"/>
    <w:rsid w:val="00854032"/>
    <w:rsid w:val="00854761"/>
    <w:rsid w:val="00854769"/>
    <w:rsid w:val="00860D0B"/>
    <w:rsid w:val="008630BB"/>
    <w:rsid w:val="00865E87"/>
    <w:rsid w:val="00870E50"/>
    <w:rsid w:val="0088035D"/>
    <w:rsid w:val="00880535"/>
    <w:rsid w:val="00891A3C"/>
    <w:rsid w:val="00891D16"/>
    <w:rsid w:val="00892E36"/>
    <w:rsid w:val="008964BA"/>
    <w:rsid w:val="008979B3"/>
    <w:rsid w:val="008A0719"/>
    <w:rsid w:val="008A0D17"/>
    <w:rsid w:val="008A1223"/>
    <w:rsid w:val="008A2087"/>
    <w:rsid w:val="008A21EA"/>
    <w:rsid w:val="008A4783"/>
    <w:rsid w:val="008A57EC"/>
    <w:rsid w:val="008B3072"/>
    <w:rsid w:val="008C4386"/>
    <w:rsid w:val="008C7946"/>
    <w:rsid w:val="008D3182"/>
    <w:rsid w:val="008D630C"/>
    <w:rsid w:val="008E1813"/>
    <w:rsid w:val="008E42D3"/>
    <w:rsid w:val="008E6BF8"/>
    <w:rsid w:val="008F2C86"/>
    <w:rsid w:val="008F7C8E"/>
    <w:rsid w:val="00901B84"/>
    <w:rsid w:val="00905AC0"/>
    <w:rsid w:val="00907C5B"/>
    <w:rsid w:val="009113F9"/>
    <w:rsid w:val="00913462"/>
    <w:rsid w:val="00917218"/>
    <w:rsid w:val="009172AC"/>
    <w:rsid w:val="00921405"/>
    <w:rsid w:val="00923BF7"/>
    <w:rsid w:val="00926CCE"/>
    <w:rsid w:val="00931517"/>
    <w:rsid w:val="00931FDA"/>
    <w:rsid w:val="009345DF"/>
    <w:rsid w:val="009502E0"/>
    <w:rsid w:val="00951307"/>
    <w:rsid w:val="009513D2"/>
    <w:rsid w:val="00952E33"/>
    <w:rsid w:val="00956346"/>
    <w:rsid w:val="0096168A"/>
    <w:rsid w:val="00962250"/>
    <w:rsid w:val="009635F6"/>
    <w:rsid w:val="00965C1E"/>
    <w:rsid w:val="00966EA8"/>
    <w:rsid w:val="009762B2"/>
    <w:rsid w:val="00984279"/>
    <w:rsid w:val="009928C3"/>
    <w:rsid w:val="00994C3A"/>
    <w:rsid w:val="009A3628"/>
    <w:rsid w:val="009A3BBE"/>
    <w:rsid w:val="009A412E"/>
    <w:rsid w:val="009A5555"/>
    <w:rsid w:val="009A5F14"/>
    <w:rsid w:val="009B2448"/>
    <w:rsid w:val="009B2DED"/>
    <w:rsid w:val="009B3EF3"/>
    <w:rsid w:val="009B4944"/>
    <w:rsid w:val="009B5E98"/>
    <w:rsid w:val="009B6473"/>
    <w:rsid w:val="009B64A9"/>
    <w:rsid w:val="009B71E3"/>
    <w:rsid w:val="009C15F7"/>
    <w:rsid w:val="009C1A73"/>
    <w:rsid w:val="009C4769"/>
    <w:rsid w:val="009C6648"/>
    <w:rsid w:val="009C6B99"/>
    <w:rsid w:val="009D1394"/>
    <w:rsid w:val="009D5E07"/>
    <w:rsid w:val="009D628B"/>
    <w:rsid w:val="009E0C2F"/>
    <w:rsid w:val="009E1C1A"/>
    <w:rsid w:val="009F6C89"/>
    <w:rsid w:val="00A0112C"/>
    <w:rsid w:val="00A0128C"/>
    <w:rsid w:val="00A025FB"/>
    <w:rsid w:val="00A03801"/>
    <w:rsid w:val="00A21F65"/>
    <w:rsid w:val="00A22B0B"/>
    <w:rsid w:val="00A3477E"/>
    <w:rsid w:val="00A36587"/>
    <w:rsid w:val="00A43A17"/>
    <w:rsid w:val="00A43A1F"/>
    <w:rsid w:val="00A44B74"/>
    <w:rsid w:val="00A46ED9"/>
    <w:rsid w:val="00A528BB"/>
    <w:rsid w:val="00A54134"/>
    <w:rsid w:val="00A551DF"/>
    <w:rsid w:val="00A5651C"/>
    <w:rsid w:val="00A64280"/>
    <w:rsid w:val="00A7272A"/>
    <w:rsid w:val="00A76F4F"/>
    <w:rsid w:val="00A80D5E"/>
    <w:rsid w:val="00A85097"/>
    <w:rsid w:val="00A90AB0"/>
    <w:rsid w:val="00A91741"/>
    <w:rsid w:val="00A93F23"/>
    <w:rsid w:val="00A975B0"/>
    <w:rsid w:val="00A97C76"/>
    <w:rsid w:val="00AA0778"/>
    <w:rsid w:val="00AB1A50"/>
    <w:rsid w:val="00AB1CB3"/>
    <w:rsid w:val="00AB5437"/>
    <w:rsid w:val="00AB550C"/>
    <w:rsid w:val="00AC05AF"/>
    <w:rsid w:val="00AC1A3D"/>
    <w:rsid w:val="00AC7CAE"/>
    <w:rsid w:val="00AD02EA"/>
    <w:rsid w:val="00AD15C7"/>
    <w:rsid w:val="00AD223C"/>
    <w:rsid w:val="00AD33FA"/>
    <w:rsid w:val="00AD3AC9"/>
    <w:rsid w:val="00AD5506"/>
    <w:rsid w:val="00AD5853"/>
    <w:rsid w:val="00AD7893"/>
    <w:rsid w:val="00AE5D1F"/>
    <w:rsid w:val="00AE707E"/>
    <w:rsid w:val="00AE7737"/>
    <w:rsid w:val="00AF037A"/>
    <w:rsid w:val="00AF1438"/>
    <w:rsid w:val="00AF1608"/>
    <w:rsid w:val="00AF5A56"/>
    <w:rsid w:val="00AF7633"/>
    <w:rsid w:val="00B00200"/>
    <w:rsid w:val="00B04BCC"/>
    <w:rsid w:val="00B066EF"/>
    <w:rsid w:val="00B10E35"/>
    <w:rsid w:val="00B11F11"/>
    <w:rsid w:val="00B15138"/>
    <w:rsid w:val="00B219B4"/>
    <w:rsid w:val="00B258A1"/>
    <w:rsid w:val="00B26C85"/>
    <w:rsid w:val="00B31256"/>
    <w:rsid w:val="00B3255A"/>
    <w:rsid w:val="00B32D50"/>
    <w:rsid w:val="00B439B1"/>
    <w:rsid w:val="00B479A7"/>
    <w:rsid w:val="00B50732"/>
    <w:rsid w:val="00B52BEA"/>
    <w:rsid w:val="00B60BE6"/>
    <w:rsid w:val="00B63062"/>
    <w:rsid w:val="00B65531"/>
    <w:rsid w:val="00B6564F"/>
    <w:rsid w:val="00B66576"/>
    <w:rsid w:val="00B703AE"/>
    <w:rsid w:val="00B7162F"/>
    <w:rsid w:val="00B735ED"/>
    <w:rsid w:val="00B75823"/>
    <w:rsid w:val="00B76F16"/>
    <w:rsid w:val="00B818EA"/>
    <w:rsid w:val="00B83F89"/>
    <w:rsid w:val="00B844B6"/>
    <w:rsid w:val="00B84EED"/>
    <w:rsid w:val="00B858C0"/>
    <w:rsid w:val="00B86F3A"/>
    <w:rsid w:val="00B93669"/>
    <w:rsid w:val="00BA0FE7"/>
    <w:rsid w:val="00BA6B87"/>
    <w:rsid w:val="00BA7FF6"/>
    <w:rsid w:val="00BB4A40"/>
    <w:rsid w:val="00BB68DF"/>
    <w:rsid w:val="00BB6B29"/>
    <w:rsid w:val="00BC5AED"/>
    <w:rsid w:val="00BC7BF1"/>
    <w:rsid w:val="00BD35E6"/>
    <w:rsid w:val="00BD376B"/>
    <w:rsid w:val="00BD3C19"/>
    <w:rsid w:val="00BE6AA9"/>
    <w:rsid w:val="00BE6D5D"/>
    <w:rsid w:val="00BF69BF"/>
    <w:rsid w:val="00BF6F83"/>
    <w:rsid w:val="00C01257"/>
    <w:rsid w:val="00C0392D"/>
    <w:rsid w:val="00C04B99"/>
    <w:rsid w:val="00C12CDF"/>
    <w:rsid w:val="00C14A78"/>
    <w:rsid w:val="00C14F6F"/>
    <w:rsid w:val="00C1507B"/>
    <w:rsid w:val="00C15D53"/>
    <w:rsid w:val="00C20579"/>
    <w:rsid w:val="00C263D8"/>
    <w:rsid w:val="00C2672F"/>
    <w:rsid w:val="00C309EC"/>
    <w:rsid w:val="00C31F22"/>
    <w:rsid w:val="00C353EE"/>
    <w:rsid w:val="00C353F9"/>
    <w:rsid w:val="00C4065A"/>
    <w:rsid w:val="00C41EDB"/>
    <w:rsid w:val="00C456A0"/>
    <w:rsid w:val="00C5007C"/>
    <w:rsid w:val="00C5470E"/>
    <w:rsid w:val="00C56770"/>
    <w:rsid w:val="00C57702"/>
    <w:rsid w:val="00C57C5C"/>
    <w:rsid w:val="00C6756B"/>
    <w:rsid w:val="00C67764"/>
    <w:rsid w:val="00C67C22"/>
    <w:rsid w:val="00C72A9D"/>
    <w:rsid w:val="00C77352"/>
    <w:rsid w:val="00C81DC5"/>
    <w:rsid w:val="00C83E2F"/>
    <w:rsid w:val="00C866E1"/>
    <w:rsid w:val="00C872BD"/>
    <w:rsid w:val="00C87A44"/>
    <w:rsid w:val="00C925E0"/>
    <w:rsid w:val="00C953A0"/>
    <w:rsid w:val="00CA10B0"/>
    <w:rsid w:val="00CA514D"/>
    <w:rsid w:val="00CA5A9D"/>
    <w:rsid w:val="00CA6CF2"/>
    <w:rsid w:val="00CB00E4"/>
    <w:rsid w:val="00CB1493"/>
    <w:rsid w:val="00CB22D0"/>
    <w:rsid w:val="00CC07B8"/>
    <w:rsid w:val="00CC1BA0"/>
    <w:rsid w:val="00CC1CF5"/>
    <w:rsid w:val="00CC1E59"/>
    <w:rsid w:val="00CC2C9D"/>
    <w:rsid w:val="00CD2BC0"/>
    <w:rsid w:val="00CE7FFD"/>
    <w:rsid w:val="00CF7966"/>
    <w:rsid w:val="00D0367B"/>
    <w:rsid w:val="00D061D5"/>
    <w:rsid w:val="00D07A63"/>
    <w:rsid w:val="00D100AB"/>
    <w:rsid w:val="00D105BE"/>
    <w:rsid w:val="00D12D15"/>
    <w:rsid w:val="00D205D3"/>
    <w:rsid w:val="00D216A0"/>
    <w:rsid w:val="00D33885"/>
    <w:rsid w:val="00D34F4F"/>
    <w:rsid w:val="00D41D1A"/>
    <w:rsid w:val="00D42BFD"/>
    <w:rsid w:val="00D4361E"/>
    <w:rsid w:val="00D44E27"/>
    <w:rsid w:val="00D521B7"/>
    <w:rsid w:val="00D60D19"/>
    <w:rsid w:val="00D63D56"/>
    <w:rsid w:val="00D7030D"/>
    <w:rsid w:val="00D71C79"/>
    <w:rsid w:val="00D72944"/>
    <w:rsid w:val="00D73D54"/>
    <w:rsid w:val="00D817D1"/>
    <w:rsid w:val="00D824A0"/>
    <w:rsid w:val="00D831A3"/>
    <w:rsid w:val="00D83202"/>
    <w:rsid w:val="00D86A82"/>
    <w:rsid w:val="00D907DD"/>
    <w:rsid w:val="00D96EBD"/>
    <w:rsid w:val="00DA076C"/>
    <w:rsid w:val="00DA0E38"/>
    <w:rsid w:val="00DA17AC"/>
    <w:rsid w:val="00DA3276"/>
    <w:rsid w:val="00DA3F5A"/>
    <w:rsid w:val="00DB0EAC"/>
    <w:rsid w:val="00DB41DA"/>
    <w:rsid w:val="00DB7682"/>
    <w:rsid w:val="00DC599D"/>
    <w:rsid w:val="00DC76BF"/>
    <w:rsid w:val="00DD290E"/>
    <w:rsid w:val="00DD6B6D"/>
    <w:rsid w:val="00DE19D2"/>
    <w:rsid w:val="00DE1C80"/>
    <w:rsid w:val="00DE7F0E"/>
    <w:rsid w:val="00DF3F62"/>
    <w:rsid w:val="00E00CB0"/>
    <w:rsid w:val="00E01F3E"/>
    <w:rsid w:val="00E061CD"/>
    <w:rsid w:val="00E0707F"/>
    <w:rsid w:val="00E101A9"/>
    <w:rsid w:val="00E10D75"/>
    <w:rsid w:val="00E15A4C"/>
    <w:rsid w:val="00E27C13"/>
    <w:rsid w:val="00E31E44"/>
    <w:rsid w:val="00E35369"/>
    <w:rsid w:val="00E42ABE"/>
    <w:rsid w:val="00E45AAB"/>
    <w:rsid w:val="00E45B02"/>
    <w:rsid w:val="00E45E36"/>
    <w:rsid w:val="00E47CDB"/>
    <w:rsid w:val="00E51890"/>
    <w:rsid w:val="00E52F8B"/>
    <w:rsid w:val="00E57305"/>
    <w:rsid w:val="00E57DDA"/>
    <w:rsid w:val="00E6036E"/>
    <w:rsid w:val="00E60D5B"/>
    <w:rsid w:val="00E74D38"/>
    <w:rsid w:val="00E76F15"/>
    <w:rsid w:val="00E771EA"/>
    <w:rsid w:val="00E77866"/>
    <w:rsid w:val="00E8002E"/>
    <w:rsid w:val="00E80C2C"/>
    <w:rsid w:val="00E81878"/>
    <w:rsid w:val="00E828A5"/>
    <w:rsid w:val="00E829EA"/>
    <w:rsid w:val="00E85060"/>
    <w:rsid w:val="00E86094"/>
    <w:rsid w:val="00E91CC1"/>
    <w:rsid w:val="00E926A6"/>
    <w:rsid w:val="00E96B20"/>
    <w:rsid w:val="00EA3CC5"/>
    <w:rsid w:val="00EA4A38"/>
    <w:rsid w:val="00EA616F"/>
    <w:rsid w:val="00EB20CA"/>
    <w:rsid w:val="00EB5434"/>
    <w:rsid w:val="00EB72F8"/>
    <w:rsid w:val="00EC107F"/>
    <w:rsid w:val="00EC6D8B"/>
    <w:rsid w:val="00EC77EF"/>
    <w:rsid w:val="00EE0C0B"/>
    <w:rsid w:val="00EE5CA1"/>
    <w:rsid w:val="00EF1F5E"/>
    <w:rsid w:val="00F00E04"/>
    <w:rsid w:val="00F02FF7"/>
    <w:rsid w:val="00F04DC6"/>
    <w:rsid w:val="00F11AD7"/>
    <w:rsid w:val="00F13029"/>
    <w:rsid w:val="00F13D2D"/>
    <w:rsid w:val="00F16C93"/>
    <w:rsid w:val="00F23627"/>
    <w:rsid w:val="00F23B83"/>
    <w:rsid w:val="00F26428"/>
    <w:rsid w:val="00F31062"/>
    <w:rsid w:val="00F352DC"/>
    <w:rsid w:val="00F401EB"/>
    <w:rsid w:val="00F4097B"/>
    <w:rsid w:val="00F41537"/>
    <w:rsid w:val="00F502E4"/>
    <w:rsid w:val="00F527C4"/>
    <w:rsid w:val="00F54746"/>
    <w:rsid w:val="00F55A00"/>
    <w:rsid w:val="00F55BA5"/>
    <w:rsid w:val="00F560F9"/>
    <w:rsid w:val="00F56E17"/>
    <w:rsid w:val="00F605A0"/>
    <w:rsid w:val="00F624BE"/>
    <w:rsid w:val="00F635CE"/>
    <w:rsid w:val="00F64006"/>
    <w:rsid w:val="00F6417D"/>
    <w:rsid w:val="00F64DE7"/>
    <w:rsid w:val="00F67C8F"/>
    <w:rsid w:val="00F67FDB"/>
    <w:rsid w:val="00F703F8"/>
    <w:rsid w:val="00F71A8C"/>
    <w:rsid w:val="00F71BCA"/>
    <w:rsid w:val="00F85EC9"/>
    <w:rsid w:val="00F90D07"/>
    <w:rsid w:val="00F91CD6"/>
    <w:rsid w:val="00F93530"/>
    <w:rsid w:val="00F93C60"/>
    <w:rsid w:val="00F95210"/>
    <w:rsid w:val="00FA66C9"/>
    <w:rsid w:val="00FB1386"/>
    <w:rsid w:val="00FB4708"/>
    <w:rsid w:val="00FC43CD"/>
    <w:rsid w:val="00FC6C5B"/>
    <w:rsid w:val="00FD1599"/>
    <w:rsid w:val="00FD2792"/>
    <w:rsid w:val="00FD4D8F"/>
    <w:rsid w:val="00FD57EE"/>
    <w:rsid w:val="00FD6982"/>
    <w:rsid w:val="00FE1EB0"/>
    <w:rsid w:val="00FE29FB"/>
    <w:rsid w:val="00FE4455"/>
    <w:rsid w:val="00FE6216"/>
    <w:rsid w:val="00FF4CBD"/>
    <w:rsid w:val="00FF5A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23D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D1394"/>
    <w:rPr>
      <w:rFonts w:cs="Times New Roman"/>
      <w:sz w:val="18"/>
      <w:szCs w:val="18"/>
    </w:rPr>
  </w:style>
  <w:style w:type="character" w:styleId="a4">
    <w:name w:val="page number"/>
    <w:basedOn w:val="a0"/>
    <w:uiPriority w:val="99"/>
    <w:rsid w:val="003523DB"/>
    <w:rPr>
      <w:rFonts w:cs="Times New Roman"/>
    </w:rPr>
  </w:style>
  <w:style w:type="paragraph" w:styleId="a5">
    <w:name w:val="header"/>
    <w:basedOn w:val="a"/>
    <w:link w:val="Char0"/>
    <w:uiPriority w:val="99"/>
    <w:rsid w:val="003523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9D1394"/>
    <w:rPr>
      <w:rFonts w:cs="Times New Roman"/>
      <w:sz w:val="18"/>
      <w:szCs w:val="18"/>
    </w:rPr>
  </w:style>
  <w:style w:type="paragraph" w:customStyle="1" w:styleId="CharCharCharCharCharCharCharCharCharCharCharCharCharCharCharChar">
    <w:name w:val="Char Char Char Char Char Char Char Char Char Char Char Char Char Char Char Char"/>
    <w:basedOn w:val="a"/>
    <w:uiPriority w:val="99"/>
    <w:rsid w:val="003523DB"/>
    <w:pPr>
      <w:tabs>
        <w:tab w:val="left" w:pos="360"/>
      </w:tabs>
    </w:pPr>
    <w:rPr>
      <w:szCs w:val="20"/>
    </w:rPr>
  </w:style>
  <w:style w:type="paragraph" w:styleId="a6">
    <w:name w:val="Normal (Web)"/>
    <w:basedOn w:val="a"/>
    <w:uiPriority w:val="99"/>
    <w:rsid w:val="00BE6D5D"/>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99"/>
    <w:rsid w:val="00BE6D5D"/>
    <w:pPr>
      <w:ind w:firstLineChars="200" w:firstLine="420"/>
    </w:pPr>
    <w:rPr>
      <w:rFonts w:eastAsia="仿宋_GB2312"/>
      <w:sz w:val="32"/>
    </w:rPr>
  </w:style>
  <w:style w:type="character" w:styleId="a7">
    <w:name w:val="Strong"/>
    <w:basedOn w:val="a0"/>
    <w:uiPriority w:val="99"/>
    <w:qFormat/>
    <w:rsid w:val="007A16A6"/>
    <w:rPr>
      <w:rFonts w:cs="Times New Roman"/>
      <w:b/>
      <w:bCs/>
    </w:rPr>
  </w:style>
  <w:style w:type="character" w:styleId="a8">
    <w:name w:val="Hyperlink"/>
    <w:basedOn w:val="a0"/>
    <w:uiPriority w:val="99"/>
    <w:rsid w:val="007A16A6"/>
    <w:rPr>
      <w:rFonts w:cs="Times New Roman"/>
      <w:color w:val="0000FF"/>
      <w:u w:val="single"/>
    </w:rPr>
  </w:style>
  <w:style w:type="character" w:customStyle="1" w:styleId="text1">
    <w:name w:val="text1"/>
    <w:basedOn w:val="a0"/>
    <w:uiPriority w:val="99"/>
    <w:rsid w:val="00E51890"/>
    <w:rPr>
      <w:rFonts w:ascii="宋体" w:eastAsia="宋体" w:hAnsi="宋体" w:cs="Times New Roman"/>
      <w:color w:val="000000"/>
      <w:spacing w:val="15"/>
      <w:sz w:val="21"/>
      <w:szCs w:val="21"/>
    </w:rPr>
  </w:style>
  <w:style w:type="paragraph" w:styleId="a9">
    <w:name w:val="List Paragraph"/>
    <w:basedOn w:val="a"/>
    <w:uiPriority w:val="99"/>
    <w:qFormat/>
    <w:rsid w:val="00C263D8"/>
    <w:pPr>
      <w:ind w:firstLineChars="200" w:firstLine="420"/>
    </w:pPr>
    <w:rPr>
      <w:rFonts w:ascii="Calibri" w:hAnsi="Calibri"/>
      <w:szCs w:val="22"/>
    </w:rPr>
  </w:style>
  <w:style w:type="character" w:styleId="aa">
    <w:name w:val="Emphasis"/>
    <w:basedOn w:val="a0"/>
    <w:uiPriority w:val="99"/>
    <w:qFormat/>
    <w:rsid w:val="0075088D"/>
    <w:rPr>
      <w:rFonts w:ascii="仿宋_GB2312" w:eastAsia="仿宋_GB2312" w:cs="Times New Roman"/>
      <w:b/>
      <w:iCs/>
      <w:spacing w:val="0"/>
      <w:sz w:val="32"/>
    </w:rPr>
  </w:style>
  <w:style w:type="paragraph" w:customStyle="1" w:styleId="2">
    <w:name w:val="列出段落2"/>
    <w:basedOn w:val="a"/>
    <w:uiPriority w:val="99"/>
    <w:rsid w:val="0075088D"/>
    <w:pPr>
      <w:ind w:firstLineChars="200" w:firstLine="420"/>
    </w:pPr>
    <w:rPr>
      <w:szCs w:val="22"/>
    </w:rPr>
  </w:style>
  <w:style w:type="paragraph" w:customStyle="1" w:styleId="p0">
    <w:name w:val="p0"/>
    <w:basedOn w:val="a"/>
    <w:uiPriority w:val="99"/>
    <w:rsid w:val="0075088D"/>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uiPriority w:val="99"/>
    <w:rsid w:val="00860D0B"/>
    <w:pPr>
      <w:ind w:firstLineChars="200" w:firstLine="420"/>
    </w:pPr>
    <w:rPr>
      <w:rFonts w:ascii="Calibri" w:hAnsi="Calibri"/>
      <w:szCs w:val="22"/>
    </w:rPr>
  </w:style>
  <w:style w:type="paragraph" w:customStyle="1" w:styleId="CharChar1">
    <w:name w:val="Char Char1"/>
    <w:basedOn w:val="a"/>
    <w:uiPriority w:val="99"/>
    <w:rsid w:val="00552012"/>
    <w:rPr>
      <w:szCs w:val="20"/>
    </w:rPr>
  </w:style>
</w:styles>
</file>

<file path=word/webSettings.xml><?xml version="1.0" encoding="utf-8"?>
<w:webSettings xmlns:r="http://schemas.openxmlformats.org/officeDocument/2006/relationships" xmlns:w="http://schemas.openxmlformats.org/wordprocessingml/2006/main">
  <w:divs>
    <w:div w:id="997879778">
      <w:marLeft w:val="0"/>
      <w:marRight w:val="0"/>
      <w:marTop w:val="0"/>
      <w:marBottom w:val="0"/>
      <w:divBdr>
        <w:top w:val="none" w:sz="0" w:space="0" w:color="auto"/>
        <w:left w:val="none" w:sz="0" w:space="0" w:color="auto"/>
        <w:bottom w:val="none" w:sz="0" w:space="0" w:color="auto"/>
        <w:right w:val="none" w:sz="0" w:space="0" w:color="auto"/>
      </w:divBdr>
      <w:divsChild>
        <w:div w:id="997879779">
          <w:marLeft w:val="0"/>
          <w:marRight w:val="0"/>
          <w:marTop w:val="537"/>
          <w:marBottom w:val="100"/>
          <w:divBdr>
            <w:top w:val="none" w:sz="0" w:space="0" w:color="auto"/>
            <w:left w:val="none" w:sz="0" w:space="0" w:color="auto"/>
            <w:bottom w:val="none" w:sz="0" w:space="0" w:color="auto"/>
            <w:right w:val="none" w:sz="0" w:space="0" w:color="auto"/>
          </w:divBdr>
          <w:divsChild>
            <w:div w:id="997879777">
              <w:marLeft w:val="0"/>
              <w:marRight w:val="0"/>
              <w:marTop w:val="215"/>
              <w:marBottom w:val="0"/>
              <w:divBdr>
                <w:top w:val="none" w:sz="0" w:space="0" w:color="auto"/>
                <w:left w:val="none" w:sz="0" w:space="0" w:color="auto"/>
                <w:bottom w:val="none" w:sz="0" w:space="0" w:color="auto"/>
                <w:right w:val="none" w:sz="0" w:space="0" w:color="auto"/>
              </w:divBdr>
              <w:divsChild>
                <w:div w:id="997879781">
                  <w:marLeft w:val="0"/>
                  <w:marRight w:val="0"/>
                  <w:marTop w:val="0"/>
                  <w:marBottom w:val="215"/>
                  <w:divBdr>
                    <w:top w:val="none" w:sz="0" w:space="0" w:color="auto"/>
                    <w:left w:val="none" w:sz="0" w:space="0" w:color="auto"/>
                    <w:bottom w:val="single" w:sz="8" w:space="22" w:color="BCBCBC"/>
                    <w:right w:val="none" w:sz="0" w:space="0" w:color="auto"/>
                  </w:divBdr>
                  <w:divsChild>
                    <w:div w:id="9978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3198</Words>
  <Characters>3198</Characters>
  <Application>Microsoft Office Word</Application>
  <DocSecurity>0</DocSecurity>
  <Lines>127</Lines>
  <Paragraphs>31</Paragraphs>
  <ScaleCrop>false</ScaleCrop>
  <Company>微软中国</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6</cp:revision>
  <cp:lastPrinted>2018-12-28T02:10:00Z</cp:lastPrinted>
  <dcterms:created xsi:type="dcterms:W3CDTF">2018-12-28T01:20:00Z</dcterms:created>
  <dcterms:modified xsi:type="dcterms:W3CDTF">2019-04-14T02:36:00Z</dcterms:modified>
</cp:coreProperties>
</file>